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632" w:rsidRPr="001103FD" w:rsidRDefault="00735632" w:rsidP="00735632">
      <w:pPr>
        <w:pStyle w:val="Sinespaciado"/>
        <w:jc w:val="center"/>
        <w:rPr>
          <w:rFonts w:cstheme="minorHAnsi"/>
          <w:b/>
          <w:sz w:val="24"/>
          <w:szCs w:val="24"/>
        </w:rPr>
      </w:pPr>
      <w:bookmarkStart w:id="0" w:name="Iniciativa1"/>
      <w:bookmarkEnd w:id="0"/>
      <w:r w:rsidRPr="001103FD">
        <w:rPr>
          <w:rFonts w:cstheme="minorHAnsi"/>
          <w:b/>
          <w:sz w:val="24"/>
          <w:szCs w:val="24"/>
        </w:rPr>
        <w:t xml:space="preserve">Ejemplo de </w:t>
      </w:r>
      <w:r w:rsidR="005E6D45" w:rsidRPr="001103FD">
        <w:rPr>
          <w:rFonts w:cstheme="minorHAnsi"/>
          <w:b/>
          <w:sz w:val="24"/>
          <w:szCs w:val="24"/>
        </w:rPr>
        <w:t>Iniciativa</w:t>
      </w:r>
      <w:r w:rsidR="005E6D45" w:rsidRPr="001103FD">
        <w:rPr>
          <w:rStyle w:val="Hipervnculo"/>
          <w:rFonts w:cstheme="minorHAnsi"/>
          <w:b/>
          <w:color w:val="auto"/>
          <w:sz w:val="24"/>
          <w:szCs w:val="24"/>
          <w:u w:val="none"/>
        </w:rPr>
        <w:t xml:space="preserve"> Preferente</w:t>
      </w:r>
    </w:p>
    <w:p w:rsidR="00B66BC7" w:rsidRPr="00B66BC7" w:rsidRDefault="00B66BC7" w:rsidP="00B66BC7">
      <w:pPr>
        <w:shd w:val="clear" w:color="auto" w:fill="FFFFFF"/>
        <w:spacing w:before="100" w:beforeAutospacing="1" w:after="100" w:afterAutospacing="1" w:line="240" w:lineRule="auto"/>
        <w:jc w:val="both"/>
        <w:rPr>
          <w:rFonts w:eastAsia="Times New Roman" w:cstheme="minorHAnsi"/>
          <w:smallCaps/>
          <w:sz w:val="20"/>
          <w:szCs w:val="20"/>
          <w:lang w:eastAsia="es-MX"/>
        </w:rPr>
      </w:pPr>
      <w:r w:rsidRPr="00B66BC7">
        <w:rPr>
          <w:rFonts w:eastAsia="Times New Roman" w:cstheme="minorHAnsi"/>
          <w:smallCaps/>
          <w:sz w:val="20"/>
          <w:szCs w:val="20"/>
          <w:lang w:eastAsia="es-MX"/>
        </w:rPr>
        <w:t>Del titular del Poder Ejecutivo federal, con proyecto de decreto que reforma, adiciona y deroga diversas disposiciones de la Ley Federal del Trabajo</w:t>
      </w:r>
    </w:p>
    <w:p w:rsidR="00B66BC7" w:rsidRPr="00B66BC7" w:rsidRDefault="00B66BC7" w:rsidP="00B66BC7">
      <w:pPr>
        <w:shd w:val="clear" w:color="auto" w:fill="FFFFFF"/>
        <w:spacing w:after="0" w:line="240" w:lineRule="auto"/>
        <w:jc w:val="both"/>
        <w:rPr>
          <w:rFonts w:eastAsia="Times New Roman" w:cstheme="minorHAnsi"/>
          <w:sz w:val="20"/>
          <w:szCs w:val="20"/>
          <w:lang w:eastAsia="es-MX"/>
        </w:rPr>
      </w:pPr>
      <w:r w:rsidRPr="001103FD">
        <w:rPr>
          <w:rFonts w:eastAsia="Times New Roman" w:cstheme="minorHAnsi"/>
          <w:b/>
          <w:bCs/>
          <w:sz w:val="20"/>
          <w:szCs w:val="20"/>
          <w:lang w:eastAsia="es-MX"/>
        </w:rPr>
        <w:t>Diputado Jesús Murillo Karam</w:t>
      </w:r>
    </w:p>
    <w:p w:rsidR="00B66BC7" w:rsidRPr="00B66BC7" w:rsidRDefault="00B66BC7" w:rsidP="00B66BC7">
      <w:pPr>
        <w:shd w:val="clear" w:color="auto" w:fill="FFFFFF"/>
        <w:spacing w:after="0" w:line="240" w:lineRule="auto"/>
        <w:jc w:val="both"/>
        <w:rPr>
          <w:rFonts w:eastAsia="Times New Roman" w:cstheme="minorHAnsi"/>
          <w:sz w:val="20"/>
          <w:szCs w:val="20"/>
          <w:lang w:eastAsia="es-MX"/>
        </w:rPr>
      </w:pPr>
      <w:r w:rsidRPr="001103FD">
        <w:rPr>
          <w:rFonts w:eastAsia="Times New Roman" w:cstheme="minorHAnsi"/>
          <w:b/>
          <w:bCs/>
          <w:sz w:val="20"/>
          <w:szCs w:val="20"/>
          <w:lang w:eastAsia="es-MX"/>
        </w:rPr>
        <w:t>Presidente del Congreso General</w:t>
      </w:r>
    </w:p>
    <w:p w:rsidR="00B66BC7" w:rsidRPr="00B66BC7" w:rsidRDefault="00B66BC7" w:rsidP="00B66BC7">
      <w:pPr>
        <w:shd w:val="clear" w:color="auto" w:fill="FFFFFF"/>
        <w:spacing w:after="0" w:line="240" w:lineRule="auto"/>
        <w:jc w:val="both"/>
        <w:rPr>
          <w:rFonts w:eastAsia="Times New Roman" w:cstheme="minorHAnsi"/>
          <w:sz w:val="20"/>
          <w:szCs w:val="20"/>
          <w:lang w:eastAsia="es-MX"/>
        </w:rPr>
      </w:pPr>
      <w:r w:rsidRPr="001103FD">
        <w:rPr>
          <w:rFonts w:eastAsia="Times New Roman" w:cstheme="minorHAnsi"/>
          <w:b/>
          <w:bCs/>
          <w:sz w:val="20"/>
          <w:szCs w:val="20"/>
          <w:lang w:eastAsia="es-MX"/>
        </w:rPr>
        <w:t>De los Estados Unidos Mexicanos</w:t>
      </w:r>
      <w:bookmarkStart w:id="1" w:name="_GoBack"/>
      <w:bookmarkEnd w:id="1"/>
    </w:p>
    <w:p w:rsidR="00B66BC7" w:rsidRPr="00B66BC7" w:rsidRDefault="00B66BC7" w:rsidP="00B66BC7">
      <w:pPr>
        <w:shd w:val="clear" w:color="auto" w:fill="FFFFFF"/>
        <w:spacing w:before="100" w:beforeAutospacing="1" w:after="100" w:afterAutospacing="1" w:line="240" w:lineRule="auto"/>
        <w:jc w:val="both"/>
        <w:rPr>
          <w:rFonts w:eastAsia="Times New Roman" w:cstheme="minorHAnsi"/>
          <w:sz w:val="20"/>
          <w:szCs w:val="20"/>
          <w:lang w:eastAsia="es-MX"/>
        </w:rPr>
      </w:pPr>
      <w:r w:rsidRPr="001103FD">
        <w:rPr>
          <w:rFonts w:eastAsia="Times New Roman" w:cstheme="minorHAnsi"/>
          <w:b/>
          <w:bCs/>
          <w:sz w:val="20"/>
          <w:szCs w:val="20"/>
          <w:lang w:eastAsia="es-MX"/>
        </w:rPr>
        <w:t>Presente</w:t>
      </w:r>
    </w:p>
    <w:p w:rsidR="00B66BC7" w:rsidRPr="00B66BC7" w:rsidRDefault="00B66BC7" w:rsidP="00B66BC7">
      <w:pPr>
        <w:shd w:val="clear" w:color="auto" w:fill="FFFFFF"/>
        <w:spacing w:before="100" w:beforeAutospacing="1" w:after="100" w:afterAutospacing="1" w:line="240" w:lineRule="auto"/>
        <w:jc w:val="both"/>
        <w:rPr>
          <w:rFonts w:eastAsia="Times New Roman" w:cstheme="minorHAnsi"/>
          <w:sz w:val="20"/>
          <w:szCs w:val="20"/>
          <w:lang w:eastAsia="es-MX"/>
        </w:rPr>
      </w:pPr>
      <w:r w:rsidRPr="00B66BC7">
        <w:rPr>
          <w:rFonts w:eastAsia="Times New Roman" w:cstheme="minorHAnsi"/>
          <w:sz w:val="20"/>
          <w:szCs w:val="20"/>
          <w:lang w:eastAsia="es-MX"/>
        </w:rPr>
        <w:t>Por instrucciones del ciudadano presidente de la república y en ejercicio de la facultad que le confieren la fracción I y el tercer párrafo del artículo 71, así como el artículo 72, inciso H, de la Constitución Política de los Estados Unidos Mexicanos, con fundamento en lo establecido en el artículo 27, fracción I, de la Ley Orgánica de la Administración Pública Federal, me permito remitir la iniciativa de decreto que reforma, adiciona y deroga diversas disposiciones de la Ley Federal del Trabajo. Lo anterior, a efecto de que sea considerada iniciativa con carácter de trámite preferente, por lo que solicito por su amable conducto, sea enviada a la Cámara de Diputados del honorable Congreso de la Unión, para sus efectos constitucionales.</w:t>
      </w:r>
    </w:p>
    <w:p w:rsidR="00B66BC7" w:rsidRPr="00B66BC7" w:rsidRDefault="00B66BC7" w:rsidP="00B66BC7">
      <w:pPr>
        <w:shd w:val="clear" w:color="auto" w:fill="FFFFFF"/>
        <w:spacing w:before="100" w:beforeAutospacing="1" w:after="100" w:afterAutospacing="1" w:line="240" w:lineRule="auto"/>
        <w:jc w:val="both"/>
        <w:rPr>
          <w:rFonts w:eastAsia="Times New Roman" w:cstheme="minorHAnsi"/>
          <w:sz w:val="20"/>
          <w:szCs w:val="20"/>
          <w:lang w:eastAsia="es-MX"/>
        </w:rPr>
      </w:pPr>
      <w:r w:rsidRPr="00B66BC7">
        <w:rPr>
          <w:rFonts w:eastAsia="Times New Roman" w:cstheme="minorHAnsi"/>
          <w:sz w:val="20"/>
          <w:szCs w:val="20"/>
          <w:lang w:eastAsia="es-MX"/>
        </w:rPr>
        <w:t>Asimismo, con fundamento en lo dispuesto por el artículo 18 de la Ley Federal de Presupuesto y Responsabilidad Hacendaria, acompaño al presente copias de los oficios números 353.A.-0803 y 312.A.-003259, de la Secretaría de Hacienda y Crédito Público, mediante los cuales envía el dictamen de impacto presupuestario.</w:t>
      </w:r>
    </w:p>
    <w:p w:rsidR="00B66BC7" w:rsidRPr="00B66BC7" w:rsidRDefault="00B66BC7" w:rsidP="00B66BC7">
      <w:pPr>
        <w:shd w:val="clear" w:color="auto" w:fill="FFFFFF"/>
        <w:spacing w:before="100" w:beforeAutospacing="1" w:after="100" w:afterAutospacing="1" w:line="240" w:lineRule="auto"/>
        <w:jc w:val="both"/>
        <w:rPr>
          <w:rFonts w:eastAsia="Times New Roman" w:cstheme="minorHAnsi"/>
          <w:sz w:val="20"/>
          <w:szCs w:val="20"/>
          <w:lang w:eastAsia="es-MX"/>
        </w:rPr>
      </w:pPr>
      <w:r w:rsidRPr="00B66BC7">
        <w:rPr>
          <w:rFonts w:eastAsia="Times New Roman" w:cstheme="minorHAnsi"/>
          <w:sz w:val="20"/>
          <w:szCs w:val="20"/>
          <w:lang w:eastAsia="es-MX"/>
        </w:rPr>
        <w:t>Sin otro particular, reciba un cordial saludo.</w:t>
      </w:r>
    </w:p>
    <w:p w:rsidR="00B66BC7" w:rsidRPr="00B66BC7" w:rsidRDefault="00B66BC7" w:rsidP="00B66BC7">
      <w:pPr>
        <w:shd w:val="clear" w:color="auto" w:fill="FFFFFF"/>
        <w:spacing w:after="0" w:line="240" w:lineRule="auto"/>
        <w:jc w:val="both"/>
        <w:rPr>
          <w:rFonts w:eastAsia="Times New Roman" w:cstheme="minorHAnsi"/>
          <w:sz w:val="20"/>
          <w:szCs w:val="20"/>
          <w:lang w:eastAsia="es-MX"/>
        </w:rPr>
      </w:pPr>
      <w:r w:rsidRPr="00B66BC7">
        <w:rPr>
          <w:rFonts w:eastAsia="Times New Roman" w:cstheme="minorHAnsi"/>
          <w:sz w:val="20"/>
          <w:szCs w:val="20"/>
          <w:lang w:eastAsia="es-MX"/>
        </w:rPr>
        <w:t>Atentamente</w:t>
      </w:r>
    </w:p>
    <w:p w:rsidR="00B66BC7" w:rsidRPr="00B66BC7" w:rsidRDefault="00B66BC7" w:rsidP="00B66BC7">
      <w:pPr>
        <w:shd w:val="clear" w:color="auto" w:fill="FFFFFF"/>
        <w:spacing w:after="0" w:line="240" w:lineRule="auto"/>
        <w:jc w:val="both"/>
        <w:rPr>
          <w:rFonts w:eastAsia="Times New Roman" w:cstheme="minorHAnsi"/>
          <w:sz w:val="20"/>
          <w:szCs w:val="20"/>
          <w:lang w:eastAsia="es-MX"/>
        </w:rPr>
      </w:pPr>
      <w:r w:rsidRPr="00B66BC7">
        <w:rPr>
          <w:rFonts w:eastAsia="Times New Roman" w:cstheme="minorHAnsi"/>
          <w:sz w:val="20"/>
          <w:szCs w:val="20"/>
          <w:lang w:eastAsia="es-MX"/>
        </w:rPr>
        <w:t>Licenciado Rubén Alfonso Fernández Aceves (rúbrica)</w:t>
      </w:r>
    </w:p>
    <w:p w:rsidR="00B66BC7" w:rsidRPr="00B66BC7" w:rsidRDefault="00B66BC7" w:rsidP="00B66BC7">
      <w:pPr>
        <w:shd w:val="clear" w:color="auto" w:fill="FFFFFF"/>
        <w:spacing w:after="0" w:line="240" w:lineRule="auto"/>
        <w:jc w:val="both"/>
        <w:rPr>
          <w:rFonts w:eastAsia="Times New Roman" w:cstheme="minorHAnsi"/>
          <w:sz w:val="20"/>
          <w:szCs w:val="20"/>
          <w:lang w:eastAsia="es-MX"/>
        </w:rPr>
      </w:pPr>
      <w:r w:rsidRPr="00B66BC7">
        <w:rPr>
          <w:rFonts w:eastAsia="Times New Roman" w:cstheme="minorHAnsi"/>
          <w:sz w:val="20"/>
          <w:szCs w:val="20"/>
          <w:lang w:eastAsia="es-MX"/>
        </w:rPr>
        <w:t>Subsecretario de Enlace Legislativo</w:t>
      </w:r>
    </w:p>
    <w:p w:rsidR="00B66BC7" w:rsidRPr="001103FD" w:rsidRDefault="00B66BC7" w:rsidP="00735632">
      <w:pPr>
        <w:spacing w:after="0" w:line="240" w:lineRule="auto"/>
        <w:rPr>
          <w:rFonts w:eastAsia="Times New Roman" w:cstheme="minorHAnsi"/>
          <w:sz w:val="20"/>
          <w:szCs w:val="20"/>
          <w:lang w:eastAsia="es-MX"/>
        </w:rPr>
      </w:pPr>
      <w:r w:rsidRPr="00B66BC7">
        <w:rPr>
          <w:rFonts w:eastAsia="Times New Roman" w:cstheme="minorHAnsi"/>
          <w:sz w:val="20"/>
          <w:szCs w:val="20"/>
          <w:lang w:eastAsia="es-MX"/>
        </w:rPr>
        <w:br/>
      </w:r>
    </w:p>
    <w:p w:rsidR="00B66BC7" w:rsidRPr="00B66BC7" w:rsidRDefault="00B66BC7" w:rsidP="00B66BC7">
      <w:pPr>
        <w:shd w:val="clear" w:color="auto" w:fill="FFFFFF"/>
        <w:spacing w:before="100" w:beforeAutospacing="1" w:after="100" w:afterAutospacing="1" w:line="240" w:lineRule="auto"/>
        <w:rPr>
          <w:rFonts w:eastAsia="Times New Roman" w:cstheme="minorHAnsi"/>
          <w:sz w:val="20"/>
          <w:szCs w:val="20"/>
          <w:lang w:eastAsia="es-MX"/>
        </w:rPr>
      </w:pPr>
      <w:r w:rsidRPr="00B66BC7">
        <w:rPr>
          <w:rFonts w:eastAsia="Times New Roman" w:cstheme="minorHAnsi"/>
          <w:sz w:val="20"/>
          <w:szCs w:val="20"/>
          <w:lang w:eastAsia="es-MX"/>
        </w:rPr>
        <w:t>México, DF, a 30 de agosto de 2012.</w:t>
      </w:r>
    </w:p>
    <w:p w:rsidR="00735632" w:rsidRPr="001103FD" w:rsidRDefault="00735632" w:rsidP="00B66BC7">
      <w:pPr>
        <w:shd w:val="clear" w:color="auto" w:fill="FFFFFF"/>
        <w:spacing w:after="0" w:line="240" w:lineRule="auto"/>
        <w:jc w:val="both"/>
        <w:rPr>
          <w:rFonts w:eastAsia="Times New Roman" w:cstheme="minorHAnsi"/>
          <w:b/>
          <w:bCs/>
          <w:sz w:val="20"/>
          <w:szCs w:val="20"/>
          <w:lang w:eastAsia="es-MX"/>
        </w:rPr>
      </w:pPr>
    </w:p>
    <w:p w:rsidR="00735632" w:rsidRPr="001103FD" w:rsidRDefault="00735632">
      <w:pPr>
        <w:rPr>
          <w:rFonts w:eastAsia="Times New Roman" w:cstheme="minorHAnsi"/>
          <w:b/>
          <w:bCs/>
          <w:sz w:val="20"/>
          <w:szCs w:val="20"/>
          <w:lang w:eastAsia="es-MX"/>
        </w:rPr>
      </w:pPr>
      <w:r w:rsidRPr="001103FD">
        <w:rPr>
          <w:rFonts w:eastAsia="Times New Roman" w:cstheme="minorHAnsi"/>
          <w:b/>
          <w:bCs/>
          <w:sz w:val="20"/>
          <w:szCs w:val="20"/>
          <w:lang w:eastAsia="es-MX"/>
        </w:rPr>
        <w:br w:type="page"/>
      </w:r>
    </w:p>
    <w:p w:rsidR="00B66BC7" w:rsidRPr="00B66BC7" w:rsidRDefault="00B66BC7" w:rsidP="00B66BC7">
      <w:pPr>
        <w:shd w:val="clear" w:color="auto" w:fill="FFFFFF"/>
        <w:spacing w:after="0" w:line="240" w:lineRule="auto"/>
        <w:jc w:val="both"/>
        <w:rPr>
          <w:rFonts w:eastAsia="Times New Roman" w:cstheme="minorHAnsi"/>
          <w:sz w:val="20"/>
          <w:szCs w:val="20"/>
          <w:lang w:eastAsia="es-MX"/>
        </w:rPr>
      </w:pPr>
      <w:r w:rsidRPr="001103FD">
        <w:rPr>
          <w:rFonts w:eastAsia="Times New Roman" w:cstheme="minorHAnsi"/>
          <w:b/>
          <w:bCs/>
          <w:sz w:val="20"/>
          <w:szCs w:val="20"/>
          <w:lang w:eastAsia="es-MX"/>
        </w:rPr>
        <w:lastRenderedPageBreak/>
        <w:t>Licenciado Luis Fernando Corona Horta</w:t>
      </w:r>
    </w:p>
    <w:p w:rsidR="00B66BC7" w:rsidRPr="00B66BC7" w:rsidRDefault="00B66BC7" w:rsidP="00B66BC7">
      <w:pPr>
        <w:shd w:val="clear" w:color="auto" w:fill="FFFFFF"/>
        <w:spacing w:after="0" w:line="240" w:lineRule="auto"/>
        <w:jc w:val="both"/>
        <w:rPr>
          <w:rFonts w:eastAsia="Times New Roman" w:cstheme="minorHAnsi"/>
          <w:sz w:val="20"/>
          <w:szCs w:val="20"/>
          <w:lang w:eastAsia="es-MX"/>
        </w:rPr>
      </w:pPr>
      <w:r w:rsidRPr="001103FD">
        <w:rPr>
          <w:rFonts w:eastAsia="Times New Roman" w:cstheme="minorHAnsi"/>
          <w:b/>
          <w:bCs/>
          <w:sz w:val="20"/>
          <w:szCs w:val="20"/>
          <w:lang w:eastAsia="es-MX"/>
        </w:rPr>
        <w:t>Director General de Apoyo Técnico</w:t>
      </w:r>
    </w:p>
    <w:p w:rsidR="00B66BC7" w:rsidRPr="00B66BC7" w:rsidRDefault="00B66BC7" w:rsidP="00B66BC7">
      <w:pPr>
        <w:shd w:val="clear" w:color="auto" w:fill="FFFFFF"/>
        <w:spacing w:after="0" w:line="240" w:lineRule="auto"/>
        <w:jc w:val="both"/>
        <w:rPr>
          <w:rFonts w:eastAsia="Times New Roman" w:cstheme="minorHAnsi"/>
          <w:sz w:val="20"/>
          <w:szCs w:val="20"/>
          <w:lang w:eastAsia="es-MX"/>
        </w:rPr>
      </w:pPr>
      <w:r w:rsidRPr="001103FD">
        <w:rPr>
          <w:rFonts w:eastAsia="Times New Roman" w:cstheme="minorHAnsi"/>
          <w:b/>
          <w:bCs/>
          <w:sz w:val="20"/>
          <w:szCs w:val="20"/>
          <w:lang w:eastAsia="es-MX"/>
        </w:rPr>
        <w:t>Subprocuraduría Fiscal Federal de Legislación y Consulta</w:t>
      </w:r>
    </w:p>
    <w:p w:rsidR="00B66BC7" w:rsidRPr="00B66BC7" w:rsidRDefault="00B66BC7" w:rsidP="00B66BC7">
      <w:pPr>
        <w:shd w:val="clear" w:color="auto" w:fill="FFFFFF"/>
        <w:spacing w:before="100" w:beforeAutospacing="1" w:after="100" w:afterAutospacing="1" w:line="240" w:lineRule="auto"/>
        <w:jc w:val="both"/>
        <w:rPr>
          <w:rFonts w:eastAsia="Times New Roman" w:cstheme="minorHAnsi"/>
          <w:sz w:val="20"/>
          <w:szCs w:val="20"/>
          <w:lang w:eastAsia="es-MX"/>
        </w:rPr>
      </w:pPr>
      <w:r w:rsidRPr="001103FD">
        <w:rPr>
          <w:rFonts w:eastAsia="Times New Roman" w:cstheme="minorHAnsi"/>
          <w:b/>
          <w:bCs/>
          <w:sz w:val="20"/>
          <w:szCs w:val="20"/>
          <w:lang w:eastAsia="es-MX"/>
        </w:rPr>
        <w:t>Presente</w:t>
      </w:r>
    </w:p>
    <w:p w:rsidR="00B66BC7" w:rsidRPr="00B66BC7" w:rsidRDefault="00B66BC7" w:rsidP="00B66BC7">
      <w:pPr>
        <w:shd w:val="clear" w:color="auto" w:fill="FFFFFF"/>
        <w:spacing w:before="100" w:beforeAutospacing="1" w:after="100" w:afterAutospacing="1" w:line="240" w:lineRule="auto"/>
        <w:jc w:val="both"/>
        <w:rPr>
          <w:rFonts w:eastAsia="Times New Roman" w:cstheme="minorHAnsi"/>
          <w:sz w:val="20"/>
          <w:szCs w:val="20"/>
          <w:lang w:eastAsia="es-MX"/>
        </w:rPr>
      </w:pPr>
      <w:r w:rsidRPr="00B66BC7">
        <w:rPr>
          <w:rFonts w:eastAsia="Times New Roman" w:cstheme="minorHAnsi"/>
          <w:sz w:val="20"/>
          <w:szCs w:val="20"/>
          <w:lang w:eastAsia="es-MX"/>
        </w:rPr>
        <w:t>Me refiero a su oficio 529-II-DGAT-190/12, mediante el cual remitió a esta Subsecretaría de Egresos (SSE) copia simple del anteproyecto de “Iniciativa que reforma, adiciona y deroga diversas disposiciones de la Ley Federal del Trabajo”, así como su respectiva evaluación de impacto presupuestario enviada por la Secretaria del Trabajo y Previsión Social, para efectos del dictamen de impacto presupuestario correspondiente.</w:t>
      </w:r>
    </w:p>
    <w:p w:rsidR="00B66BC7" w:rsidRPr="00B66BC7" w:rsidRDefault="00B66BC7" w:rsidP="00B66BC7">
      <w:pPr>
        <w:shd w:val="clear" w:color="auto" w:fill="FFFFFF"/>
        <w:spacing w:before="100" w:beforeAutospacing="1" w:after="100" w:afterAutospacing="1" w:line="240" w:lineRule="auto"/>
        <w:jc w:val="both"/>
        <w:rPr>
          <w:rFonts w:eastAsia="Times New Roman" w:cstheme="minorHAnsi"/>
          <w:sz w:val="20"/>
          <w:szCs w:val="20"/>
          <w:lang w:eastAsia="es-MX"/>
        </w:rPr>
      </w:pPr>
      <w:r w:rsidRPr="00B66BC7">
        <w:rPr>
          <w:rFonts w:eastAsia="Times New Roman" w:cstheme="minorHAnsi"/>
          <w:sz w:val="20"/>
          <w:szCs w:val="20"/>
          <w:lang w:eastAsia="es-MX"/>
        </w:rPr>
        <w:t xml:space="preserve">Sobre el particular, con fundamento en los artículos 31 de la Ley Orgánica de la Administración Pública Federal; 18 de la- Ley Federal de Presupuesto y Responsabilidad </w:t>
      </w:r>
      <w:proofErr w:type="spellStart"/>
      <w:r w:rsidRPr="00B66BC7">
        <w:rPr>
          <w:rFonts w:eastAsia="Times New Roman" w:cstheme="minorHAnsi"/>
          <w:sz w:val="20"/>
          <w:szCs w:val="20"/>
          <w:lang w:eastAsia="es-MX"/>
        </w:rPr>
        <w:t>Hacendaría</w:t>
      </w:r>
      <w:proofErr w:type="spellEnd"/>
      <w:r w:rsidRPr="00B66BC7">
        <w:rPr>
          <w:rFonts w:eastAsia="Times New Roman" w:cstheme="minorHAnsi"/>
          <w:sz w:val="20"/>
          <w:szCs w:val="20"/>
          <w:lang w:eastAsia="es-MX"/>
        </w:rPr>
        <w:t xml:space="preserve">; 18 a 20 del Reglamento de la Ley Federal de Presupuesto y Responsabilidad </w:t>
      </w:r>
      <w:proofErr w:type="spellStart"/>
      <w:r w:rsidRPr="00B66BC7">
        <w:rPr>
          <w:rFonts w:eastAsia="Times New Roman" w:cstheme="minorHAnsi"/>
          <w:sz w:val="20"/>
          <w:szCs w:val="20"/>
          <w:lang w:eastAsia="es-MX"/>
        </w:rPr>
        <w:t>Hacendaría</w:t>
      </w:r>
      <w:proofErr w:type="spellEnd"/>
      <w:r w:rsidRPr="00B66BC7">
        <w:rPr>
          <w:rFonts w:eastAsia="Times New Roman" w:cstheme="minorHAnsi"/>
          <w:sz w:val="20"/>
          <w:szCs w:val="20"/>
          <w:lang w:eastAsia="es-MX"/>
        </w:rPr>
        <w:t xml:space="preserve"> (RLFPRH); 65-A y 65-B, fracción VIII, del Reglamento Interior de la Secretaría de Hacienda y Crédito Público, y para efectos de lo dispuesto en el Acuerdo por el que se emiten los Lineamientos para la elaboración, revisión y seguimiento de Iniciativas de Leyes y Decretos del Ejecutivo Federal (publicado en el Diario Oficial de la Federación el 9 de septiembre de 2003), y su respectivo Acuerdo modificatorio (publicado en el Diario Oficial de la Federación el 14 de abril de 2005), para los efectos del dictamen de impacto presupuestario a que se refieren las disposiciones de la ley anteriormente citada y de su reglamento, le informo lo siguiente:</w:t>
      </w:r>
    </w:p>
    <w:p w:rsidR="00B66BC7" w:rsidRPr="00B66BC7" w:rsidRDefault="00B66BC7" w:rsidP="00B66BC7">
      <w:pPr>
        <w:shd w:val="clear" w:color="auto" w:fill="FFFFFF"/>
        <w:spacing w:before="100" w:beforeAutospacing="1" w:after="100" w:afterAutospacing="1" w:line="240" w:lineRule="auto"/>
        <w:ind w:left="240"/>
        <w:jc w:val="both"/>
        <w:rPr>
          <w:rFonts w:eastAsia="Times New Roman" w:cstheme="minorHAnsi"/>
          <w:sz w:val="20"/>
          <w:szCs w:val="20"/>
          <w:lang w:eastAsia="es-MX"/>
        </w:rPr>
      </w:pPr>
      <w:r w:rsidRPr="00B66BC7">
        <w:rPr>
          <w:rFonts w:eastAsia="Times New Roman" w:cstheme="minorHAnsi"/>
          <w:sz w:val="20"/>
          <w:szCs w:val="20"/>
          <w:lang w:eastAsia="es-MX"/>
        </w:rPr>
        <w:t>1) Esta unidad administrativa, con base en lo dispuesto en el artículo 20 del RLFPRH, no tiene observaciones en el ámbito jurídico presupuestario sobre las disposiciones contenidas en el anteproyecto señalado anteriormente.</w:t>
      </w:r>
    </w:p>
    <w:p w:rsidR="00B66BC7" w:rsidRPr="00B66BC7" w:rsidRDefault="00B66BC7" w:rsidP="00B66BC7">
      <w:pPr>
        <w:shd w:val="clear" w:color="auto" w:fill="FFFFFF"/>
        <w:spacing w:before="100" w:beforeAutospacing="1" w:after="100" w:afterAutospacing="1" w:line="240" w:lineRule="auto"/>
        <w:ind w:left="240"/>
        <w:jc w:val="both"/>
        <w:rPr>
          <w:rFonts w:eastAsia="Times New Roman" w:cstheme="minorHAnsi"/>
          <w:sz w:val="20"/>
          <w:szCs w:val="20"/>
          <w:lang w:eastAsia="es-MX"/>
        </w:rPr>
      </w:pPr>
      <w:r w:rsidRPr="00B66BC7">
        <w:rPr>
          <w:rFonts w:eastAsia="Times New Roman" w:cstheme="minorHAnsi"/>
          <w:sz w:val="20"/>
          <w:szCs w:val="20"/>
          <w:lang w:eastAsia="es-MX"/>
        </w:rPr>
        <w:t>2) Se anexa copia del oficio 312.A.-003259, emitido por la Dirección General de Programación y Presupuesto “B” de esta SSE.</w:t>
      </w:r>
    </w:p>
    <w:p w:rsidR="00B66BC7" w:rsidRPr="00B66BC7" w:rsidRDefault="00B66BC7" w:rsidP="00B66BC7">
      <w:pPr>
        <w:shd w:val="clear" w:color="auto" w:fill="FFFFFF"/>
        <w:spacing w:before="100" w:beforeAutospacing="1" w:after="100" w:afterAutospacing="1" w:line="240" w:lineRule="auto"/>
        <w:jc w:val="both"/>
        <w:rPr>
          <w:rFonts w:eastAsia="Times New Roman" w:cstheme="minorHAnsi"/>
          <w:sz w:val="20"/>
          <w:szCs w:val="20"/>
          <w:lang w:eastAsia="es-MX"/>
        </w:rPr>
      </w:pPr>
      <w:r w:rsidRPr="00B66BC7">
        <w:rPr>
          <w:rFonts w:eastAsia="Times New Roman" w:cstheme="minorHAnsi"/>
          <w:sz w:val="20"/>
          <w:szCs w:val="20"/>
          <w:lang w:eastAsia="es-MX"/>
        </w:rPr>
        <w:t xml:space="preserve">Lo anterior se hace de su conocimiento para los efectos de lo dispuesto en el </w:t>
      </w:r>
      <w:proofErr w:type="spellStart"/>
      <w:r w:rsidRPr="00B66BC7">
        <w:rPr>
          <w:rFonts w:eastAsia="Times New Roman" w:cstheme="minorHAnsi"/>
          <w:sz w:val="20"/>
          <w:szCs w:val="20"/>
          <w:lang w:eastAsia="es-MX"/>
        </w:rPr>
        <w:t>articulo</w:t>
      </w:r>
      <w:proofErr w:type="spellEnd"/>
      <w:r w:rsidRPr="00B66BC7">
        <w:rPr>
          <w:rFonts w:eastAsia="Times New Roman" w:cstheme="minorHAnsi"/>
          <w:sz w:val="20"/>
          <w:szCs w:val="20"/>
          <w:lang w:eastAsia="es-MX"/>
        </w:rPr>
        <w:t xml:space="preserve"> 20 penúltimo párrafo del RLFPRH, el cual señala que la evaluación de impacto presupuestario y su dictamen se anexarán a las iniciativas de leyes o decretos que se presenten al Congreso de la Unión o, en su caso, a los reglamentos, decretos, acuerdos y demás ordenamientos que se sometan a firma del Presidente de la República.</w:t>
      </w:r>
    </w:p>
    <w:p w:rsidR="00B66BC7" w:rsidRPr="00B66BC7" w:rsidRDefault="00B66BC7" w:rsidP="00B66BC7">
      <w:pPr>
        <w:shd w:val="clear" w:color="auto" w:fill="FFFFFF"/>
        <w:spacing w:before="100" w:beforeAutospacing="1" w:after="100" w:afterAutospacing="1" w:line="240" w:lineRule="auto"/>
        <w:jc w:val="both"/>
        <w:rPr>
          <w:rFonts w:eastAsia="Times New Roman" w:cstheme="minorHAnsi"/>
          <w:sz w:val="20"/>
          <w:szCs w:val="20"/>
          <w:lang w:eastAsia="es-MX"/>
        </w:rPr>
      </w:pPr>
      <w:r w:rsidRPr="00B66BC7">
        <w:rPr>
          <w:rFonts w:eastAsia="Times New Roman" w:cstheme="minorHAnsi"/>
          <w:sz w:val="20"/>
          <w:szCs w:val="20"/>
          <w:lang w:eastAsia="es-MX"/>
        </w:rPr>
        <w:t>La presente opinión se emite la versión del anteproyecto antes citado, por lo que nos reservamos la emisión de los comentarios respecto de las modificaciones que, en su caso, se realicen a la misma.</w:t>
      </w:r>
    </w:p>
    <w:p w:rsidR="00B66BC7" w:rsidRPr="00B66BC7" w:rsidRDefault="00B66BC7" w:rsidP="00B66BC7">
      <w:pPr>
        <w:shd w:val="clear" w:color="auto" w:fill="FFFFFF"/>
        <w:spacing w:before="100" w:beforeAutospacing="1" w:after="100" w:afterAutospacing="1" w:line="240" w:lineRule="auto"/>
        <w:jc w:val="both"/>
        <w:rPr>
          <w:rFonts w:eastAsia="Times New Roman" w:cstheme="minorHAnsi"/>
          <w:sz w:val="20"/>
          <w:szCs w:val="20"/>
          <w:lang w:eastAsia="es-MX"/>
        </w:rPr>
      </w:pPr>
      <w:r w:rsidRPr="00B66BC7">
        <w:rPr>
          <w:rFonts w:eastAsia="Times New Roman" w:cstheme="minorHAnsi"/>
          <w:sz w:val="20"/>
          <w:szCs w:val="20"/>
          <w:lang w:eastAsia="es-MX"/>
        </w:rPr>
        <w:t>Sin otro particular, le envío un cordial saludo.</w:t>
      </w:r>
    </w:p>
    <w:p w:rsidR="00B66BC7" w:rsidRPr="00B66BC7" w:rsidRDefault="00B66BC7" w:rsidP="00B66BC7">
      <w:pPr>
        <w:shd w:val="clear" w:color="auto" w:fill="FFFFFF"/>
        <w:spacing w:after="0" w:line="240" w:lineRule="auto"/>
        <w:jc w:val="both"/>
        <w:rPr>
          <w:rFonts w:eastAsia="Times New Roman" w:cstheme="minorHAnsi"/>
          <w:sz w:val="20"/>
          <w:szCs w:val="20"/>
          <w:lang w:eastAsia="es-MX"/>
        </w:rPr>
      </w:pPr>
      <w:r w:rsidRPr="00B66BC7">
        <w:rPr>
          <w:rFonts w:eastAsia="Times New Roman" w:cstheme="minorHAnsi"/>
          <w:sz w:val="20"/>
          <w:szCs w:val="20"/>
          <w:lang w:eastAsia="es-MX"/>
        </w:rPr>
        <w:t>Atentamente</w:t>
      </w:r>
    </w:p>
    <w:p w:rsidR="00B66BC7" w:rsidRPr="00B66BC7" w:rsidRDefault="00B66BC7" w:rsidP="00B66BC7">
      <w:pPr>
        <w:shd w:val="clear" w:color="auto" w:fill="FFFFFF"/>
        <w:spacing w:after="0" w:line="240" w:lineRule="auto"/>
        <w:jc w:val="both"/>
        <w:rPr>
          <w:rFonts w:eastAsia="Times New Roman" w:cstheme="minorHAnsi"/>
          <w:sz w:val="20"/>
          <w:szCs w:val="20"/>
          <w:lang w:eastAsia="es-MX"/>
        </w:rPr>
      </w:pPr>
      <w:r w:rsidRPr="00B66BC7">
        <w:rPr>
          <w:rFonts w:eastAsia="Times New Roman" w:cstheme="minorHAnsi"/>
          <w:sz w:val="20"/>
          <w:szCs w:val="20"/>
          <w:lang w:eastAsia="es-MX"/>
        </w:rPr>
        <w:t>Daniel Muñoz Díaz (rúbrica)</w:t>
      </w:r>
    </w:p>
    <w:p w:rsidR="00B66BC7" w:rsidRPr="00B66BC7" w:rsidRDefault="00B66BC7" w:rsidP="00B66BC7">
      <w:pPr>
        <w:shd w:val="clear" w:color="auto" w:fill="FFFFFF"/>
        <w:spacing w:after="0" w:line="240" w:lineRule="auto"/>
        <w:jc w:val="both"/>
        <w:rPr>
          <w:rFonts w:eastAsia="Times New Roman" w:cstheme="minorHAnsi"/>
          <w:sz w:val="20"/>
          <w:szCs w:val="20"/>
          <w:lang w:eastAsia="es-MX"/>
        </w:rPr>
      </w:pPr>
      <w:r w:rsidRPr="00B66BC7">
        <w:rPr>
          <w:rFonts w:eastAsia="Times New Roman" w:cstheme="minorHAnsi"/>
          <w:sz w:val="20"/>
          <w:szCs w:val="20"/>
          <w:lang w:eastAsia="es-MX"/>
        </w:rPr>
        <w:t>Director General</w:t>
      </w:r>
    </w:p>
    <w:p w:rsidR="00B66BC7" w:rsidRPr="00B66BC7" w:rsidRDefault="00B66BC7" w:rsidP="00B66BC7">
      <w:pPr>
        <w:spacing w:after="0" w:line="240" w:lineRule="auto"/>
        <w:rPr>
          <w:rFonts w:eastAsia="Times New Roman" w:cstheme="minorHAnsi"/>
          <w:sz w:val="20"/>
          <w:szCs w:val="20"/>
          <w:lang w:eastAsia="es-MX"/>
        </w:rPr>
      </w:pPr>
      <w:r w:rsidRPr="00B66BC7">
        <w:rPr>
          <w:rFonts w:eastAsia="Times New Roman" w:cstheme="minorHAnsi"/>
          <w:sz w:val="20"/>
          <w:szCs w:val="20"/>
          <w:lang w:eastAsia="es-MX"/>
        </w:rPr>
        <w:br/>
        <w:t>México, DF, a 29 de agosto de 2012.</w:t>
      </w:r>
    </w:p>
    <w:p w:rsidR="00B66BC7" w:rsidRPr="001103FD" w:rsidRDefault="00B66BC7" w:rsidP="00B66BC7">
      <w:pPr>
        <w:shd w:val="clear" w:color="auto" w:fill="FFFFFF"/>
        <w:spacing w:after="0" w:line="240" w:lineRule="auto"/>
        <w:jc w:val="both"/>
        <w:rPr>
          <w:rFonts w:eastAsia="Times New Roman" w:cstheme="minorHAnsi"/>
          <w:b/>
          <w:bCs/>
          <w:sz w:val="20"/>
          <w:szCs w:val="20"/>
          <w:lang w:eastAsia="es-MX"/>
        </w:rPr>
      </w:pPr>
    </w:p>
    <w:p w:rsidR="00B66BC7" w:rsidRPr="001103FD" w:rsidRDefault="00B66BC7" w:rsidP="00B66BC7">
      <w:pPr>
        <w:shd w:val="clear" w:color="auto" w:fill="FFFFFF"/>
        <w:spacing w:after="0" w:line="240" w:lineRule="auto"/>
        <w:jc w:val="both"/>
        <w:rPr>
          <w:rFonts w:eastAsia="Times New Roman" w:cstheme="minorHAnsi"/>
          <w:b/>
          <w:bCs/>
          <w:sz w:val="20"/>
          <w:szCs w:val="20"/>
          <w:lang w:eastAsia="es-MX"/>
        </w:rPr>
      </w:pPr>
    </w:p>
    <w:p w:rsidR="00735632" w:rsidRPr="001103FD" w:rsidRDefault="00735632">
      <w:pPr>
        <w:rPr>
          <w:rFonts w:eastAsia="Times New Roman" w:cstheme="minorHAnsi"/>
          <w:b/>
          <w:bCs/>
          <w:sz w:val="20"/>
          <w:szCs w:val="20"/>
          <w:lang w:eastAsia="es-MX"/>
        </w:rPr>
      </w:pPr>
      <w:r w:rsidRPr="001103FD">
        <w:rPr>
          <w:rFonts w:eastAsia="Times New Roman" w:cstheme="minorHAnsi"/>
          <w:b/>
          <w:bCs/>
          <w:sz w:val="20"/>
          <w:szCs w:val="20"/>
          <w:lang w:eastAsia="es-MX"/>
        </w:rPr>
        <w:br w:type="page"/>
      </w:r>
    </w:p>
    <w:p w:rsidR="00B66BC7" w:rsidRPr="00B66BC7" w:rsidRDefault="00B66BC7" w:rsidP="00B66BC7">
      <w:pPr>
        <w:shd w:val="clear" w:color="auto" w:fill="FFFFFF"/>
        <w:spacing w:after="0" w:line="240" w:lineRule="auto"/>
        <w:jc w:val="both"/>
        <w:rPr>
          <w:rFonts w:eastAsia="Times New Roman" w:cstheme="minorHAnsi"/>
          <w:sz w:val="20"/>
          <w:szCs w:val="20"/>
          <w:lang w:eastAsia="es-MX"/>
        </w:rPr>
      </w:pPr>
      <w:r w:rsidRPr="001103FD">
        <w:rPr>
          <w:rFonts w:eastAsia="Times New Roman" w:cstheme="minorHAnsi"/>
          <w:b/>
          <w:bCs/>
          <w:sz w:val="20"/>
          <w:szCs w:val="20"/>
          <w:lang w:eastAsia="es-MX"/>
        </w:rPr>
        <w:lastRenderedPageBreak/>
        <w:t>Licenciado Daniel Muñoz Díaz</w:t>
      </w:r>
    </w:p>
    <w:p w:rsidR="00B66BC7" w:rsidRPr="00B66BC7" w:rsidRDefault="00B66BC7" w:rsidP="00B66BC7">
      <w:pPr>
        <w:shd w:val="clear" w:color="auto" w:fill="FFFFFF"/>
        <w:spacing w:after="0" w:line="240" w:lineRule="auto"/>
        <w:jc w:val="both"/>
        <w:rPr>
          <w:rFonts w:eastAsia="Times New Roman" w:cstheme="minorHAnsi"/>
          <w:sz w:val="20"/>
          <w:szCs w:val="20"/>
          <w:lang w:eastAsia="es-MX"/>
        </w:rPr>
      </w:pPr>
      <w:r w:rsidRPr="001103FD">
        <w:rPr>
          <w:rFonts w:eastAsia="Times New Roman" w:cstheme="minorHAnsi"/>
          <w:b/>
          <w:bCs/>
          <w:sz w:val="20"/>
          <w:szCs w:val="20"/>
          <w:lang w:eastAsia="es-MX"/>
        </w:rPr>
        <w:t>Director General Jurídico de Egresos</w:t>
      </w:r>
    </w:p>
    <w:p w:rsidR="00B66BC7" w:rsidRPr="00B66BC7" w:rsidRDefault="00B66BC7" w:rsidP="00B66BC7">
      <w:pPr>
        <w:shd w:val="clear" w:color="auto" w:fill="FFFFFF"/>
        <w:spacing w:before="100" w:beforeAutospacing="1" w:after="100" w:afterAutospacing="1" w:line="240" w:lineRule="auto"/>
        <w:jc w:val="both"/>
        <w:rPr>
          <w:rFonts w:eastAsia="Times New Roman" w:cstheme="minorHAnsi"/>
          <w:sz w:val="20"/>
          <w:szCs w:val="20"/>
          <w:lang w:eastAsia="es-MX"/>
        </w:rPr>
      </w:pPr>
      <w:r w:rsidRPr="001103FD">
        <w:rPr>
          <w:rFonts w:eastAsia="Times New Roman" w:cstheme="minorHAnsi"/>
          <w:b/>
          <w:bCs/>
          <w:sz w:val="20"/>
          <w:szCs w:val="20"/>
          <w:lang w:eastAsia="es-MX"/>
        </w:rPr>
        <w:t>Presente</w:t>
      </w:r>
    </w:p>
    <w:p w:rsidR="00B66BC7" w:rsidRPr="00B66BC7" w:rsidRDefault="00B66BC7" w:rsidP="00B66BC7">
      <w:pPr>
        <w:shd w:val="clear" w:color="auto" w:fill="FFFFFF"/>
        <w:spacing w:before="100" w:beforeAutospacing="1" w:after="100" w:afterAutospacing="1" w:line="240" w:lineRule="auto"/>
        <w:jc w:val="both"/>
        <w:rPr>
          <w:rFonts w:eastAsia="Times New Roman" w:cstheme="minorHAnsi"/>
          <w:sz w:val="20"/>
          <w:szCs w:val="20"/>
          <w:lang w:eastAsia="es-MX"/>
        </w:rPr>
      </w:pPr>
      <w:r w:rsidRPr="00B66BC7">
        <w:rPr>
          <w:rFonts w:eastAsia="Times New Roman" w:cstheme="minorHAnsi"/>
          <w:sz w:val="20"/>
          <w:szCs w:val="20"/>
          <w:lang w:eastAsia="es-MX"/>
        </w:rPr>
        <w:t>Me refiero al oficio número 363.A. 1.-0771 de fecha 23 de agosto de 2012, mediante el cual el licenciado Rosendo González Cázares, director general Adjunto de Análisis Jurídico envía el anteproyecto de “Iniciativa que reforma, adiciona y deroga diversas disposiciones de la Ley Federal del Trabajo” para efectos del dictamen correspondiente, para lo cual anexa la siguiente documentación:</w:t>
      </w:r>
    </w:p>
    <w:p w:rsidR="00B66BC7" w:rsidRPr="00B66BC7" w:rsidRDefault="00B66BC7" w:rsidP="00B66BC7">
      <w:pPr>
        <w:shd w:val="clear" w:color="auto" w:fill="FFFFFF"/>
        <w:spacing w:before="100" w:beforeAutospacing="1" w:after="100" w:afterAutospacing="1" w:line="240" w:lineRule="auto"/>
        <w:ind w:left="240"/>
        <w:jc w:val="both"/>
        <w:rPr>
          <w:rFonts w:eastAsia="Times New Roman" w:cstheme="minorHAnsi"/>
          <w:sz w:val="20"/>
          <w:szCs w:val="20"/>
          <w:lang w:eastAsia="es-MX"/>
        </w:rPr>
      </w:pPr>
      <w:r w:rsidRPr="00B66BC7">
        <w:rPr>
          <w:rFonts w:eastAsia="Times New Roman" w:cstheme="minorHAnsi"/>
          <w:sz w:val="20"/>
          <w:szCs w:val="20"/>
          <w:lang w:eastAsia="es-MX"/>
        </w:rPr>
        <w:t>• Anteproyecto de Iniciativa que reforma, adiciona y deroga diversas disposiciones de la Ley Federal del Trabajo.</w:t>
      </w:r>
    </w:p>
    <w:p w:rsidR="00B66BC7" w:rsidRPr="00B66BC7" w:rsidRDefault="00B66BC7" w:rsidP="00B66BC7">
      <w:pPr>
        <w:shd w:val="clear" w:color="auto" w:fill="FFFFFF"/>
        <w:spacing w:before="100" w:beforeAutospacing="1" w:after="100" w:afterAutospacing="1" w:line="240" w:lineRule="auto"/>
        <w:ind w:left="240"/>
        <w:jc w:val="both"/>
        <w:rPr>
          <w:rFonts w:eastAsia="Times New Roman" w:cstheme="minorHAnsi"/>
          <w:sz w:val="20"/>
          <w:szCs w:val="20"/>
          <w:lang w:eastAsia="es-MX"/>
        </w:rPr>
      </w:pPr>
      <w:r w:rsidRPr="00B66BC7">
        <w:rPr>
          <w:rFonts w:eastAsia="Times New Roman" w:cstheme="minorHAnsi"/>
          <w:sz w:val="20"/>
          <w:szCs w:val="20"/>
          <w:lang w:eastAsia="es-MX"/>
        </w:rPr>
        <w:t>• Evaluación de impacto presupuesto correspondiente.</w:t>
      </w:r>
    </w:p>
    <w:p w:rsidR="00B66BC7" w:rsidRPr="00B66BC7" w:rsidRDefault="00B66BC7" w:rsidP="00B66BC7">
      <w:pPr>
        <w:shd w:val="clear" w:color="auto" w:fill="FFFFFF"/>
        <w:spacing w:before="100" w:beforeAutospacing="1" w:after="100" w:afterAutospacing="1" w:line="240" w:lineRule="auto"/>
        <w:jc w:val="both"/>
        <w:rPr>
          <w:rFonts w:eastAsia="Times New Roman" w:cstheme="minorHAnsi"/>
          <w:sz w:val="20"/>
          <w:szCs w:val="20"/>
          <w:lang w:eastAsia="es-MX"/>
        </w:rPr>
      </w:pPr>
      <w:r w:rsidRPr="00B66BC7">
        <w:rPr>
          <w:rFonts w:eastAsia="Times New Roman" w:cstheme="minorHAnsi"/>
          <w:sz w:val="20"/>
          <w:szCs w:val="20"/>
          <w:lang w:eastAsia="es-MX"/>
        </w:rPr>
        <w:t>Al respecto, con fundamento en los artículos 65-A, apartado A, del Reglamento Interior de la Secretaría de Hacienda y Crédito Público, y 8 A del Reglamento de la Ley Federal de Presupuesto y Responsabilidad Hacendaria (RLFPRH), le comunico que se considera procedente desde el punto de vista presupuestal la continuidad de las gestiones que procedan para la aprobación de la Iniciativa de referencia.</w:t>
      </w:r>
    </w:p>
    <w:p w:rsidR="00B66BC7" w:rsidRPr="00B66BC7" w:rsidRDefault="00B66BC7" w:rsidP="00B66BC7">
      <w:pPr>
        <w:shd w:val="clear" w:color="auto" w:fill="FFFFFF"/>
        <w:spacing w:before="100" w:beforeAutospacing="1" w:after="100" w:afterAutospacing="1" w:line="240" w:lineRule="auto"/>
        <w:jc w:val="both"/>
        <w:rPr>
          <w:rFonts w:eastAsia="Times New Roman" w:cstheme="minorHAnsi"/>
          <w:sz w:val="20"/>
          <w:szCs w:val="20"/>
          <w:lang w:eastAsia="es-MX"/>
        </w:rPr>
      </w:pPr>
      <w:r w:rsidRPr="00B66BC7">
        <w:rPr>
          <w:rFonts w:eastAsia="Times New Roman" w:cstheme="minorHAnsi"/>
          <w:sz w:val="20"/>
          <w:szCs w:val="20"/>
          <w:lang w:eastAsia="es-MX"/>
        </w:rPr>
        <w:t xml:space="preserve">Lo anterior en el entendido de que la Dirección General de Programación y Presupuesto de la Secretaría de Trabajo y </w:t>
      </w:r>
      <w:proofErr w:type="spellStart"/>
      <w:r w:rsidRPr="00B66BC7">
        <w:rPr>
          <w:rFonts w:eastAsia="Times New Roman" w:cstheme="minorHAnsi"/>
          <w:sz w:val="20"/>
          <w:szCs w:val="20"/>
          <w:lang w:eastAsia="es-MX"/>
        </w:rPr>
        <w:t>Provisión</w:t>
      </w:r>
      <w:proofErr w:type="spellEnd"/>
      <w:r w:rsidRPr="00B66BC7">
        <w:rPr>
          <w:rFonts w:eastAsia="Times New Roman" w:cstheme="minorHAnsi"/>
          <w:sz w:val="20"/>
          <w:szCs w:val="20"/>
          <w:lang w:eastAsia="es-MX"/>
        </w:rPr>
        <w:t xml:space="preserve"> Social (STPS), mediante oficio No. 511/01.-2012/0768 de fecha 21 de agosto de 2012, realizó la evaluación de impacto presupuestario de la iniciativa citada, en los términos establecidos por los artículos 18 al 20 del RLFPRH, señalado que no implica presión de gasto adicional alguna, al presupuesto autorizado a la STPS.</w:t>
      </w:r>
    </w:p>
    <w:p w:rsidR="00B66BC7" w:rsidRPr="00B66BC7" w:rsidRDefault="00B66BC7" w:rsidP="00B66BC7">
      <w:pPr>
        <w:shd w:val="clear" w:color="auto" w:fill="FFFFFF"/>
        <w:spacing w:before="100" w:beforeAutospacing="1" w:after="100" w:afterAutospacing="1" w:line="240" w:lineRule="auto"/>
        <w:jc w:val="both"/>
        <w:rPr>
          <w:rFonts w:eastAsia="Times New Roman" w:cstheme="minorHAnsi"/>
          <w:sz w:val="20"/>
          <w:szCs w:val="20"/>
          <w:lang w:eastAsia="es-MX"/>
        </w:rPr>
      </w:pPr>
      <w:r w:rsidRPr="00B66BC7">
        <w:rPr>
          <w:rFonts w:eastAsia="Times New Roman" w:cstheme="minorHAnsi"/>
          <w:sz w:val="20"/>
          <w:szCs w:val="20"/>
          <w:lang w:eastAsia="es-MX"/>
        </w:rPr>
        <w:t>En este contexto, cualquier impacto, económico que se llegara a derivar de la aprobación y publicación de la presente iniciativa, se debe sufragar con recursos autorizados a la STPS.</w:t>
      </w:r>
    </w:p>
    <w:p w:rsidR="00B66BC7" w:rsidRPr="00B66BC7" w:rsidRDefault="00B66BC7" w:rsidP="00B66BC7">
      <w:pPr>
        <w:shd w:val="clear" w:color="auto" w:fill="FFFFFF"/>
        <w:spacing w:before="100" w:beforeAutospacing="1" w:after="100" w:afterAutospacing="1" w:line="240" w:lineRule="auto"/>
        <w:jc w:val="both"/>
        <w:rPr>
          <w:rFonts w:eastAsia="Times New Roman" w:cstheme="minorHAnsi"/>
          <w:sz w:val="20"/>
          <w:szCs w:val="20"/>
          <w:lang w:eastAsia="es-MX"/>
        </w:rPr>
      </w:pPr>
      <w:r w:rsidRPr="00B66BC7">
        <w:rPr>
          <w:rFonts w:eastAsia="Times New Roman" w:cstheme="minorHAnsi"/>
          <w:sz w:val="20"/>
          <w:szCs w:val="20"/>
          <w:lang w:eastAsia="es-MX"/>
        </w:rPr>
        <w:t>La presente opinión no prejuzga respecto de posteriores modificaciones el documento, y se emite sin perjuicio de la naturaleza jurídica de la STPS que llegasen a determinar las instancias competentes.</w:t>
      </w:r>
    </w:p>
    <w:p w:rsidR="00B66BC7" w:rsidRPr="00B66BC7" w:rsidRDefault="00B66BC7" w:rsidP="00B66BC7">
      <w:pPr>
        <w:shd w:val="clear" w:color="auto" w:fill="FFFFFF"/>
        <w:spacing w:before="100" w:beforeAutospacing="1" w:after="100" w:afterAutospacing="1" w:line="240" w:lineRule="auto"/>
        <w:jc w:val="both"/>
        <w:rPr>
          <w:rFonts w:eastAsia="Times New Roman" w:cstheme="minorHAnsi"/>
          <w:sz w:val="20"/>
          <w:szCs w:val="20"/>
          <w:lang w:eastAsia="es-MX"/>
        </w:rPr>
      </w:pPr>
      <w:r w:rsidRPr="00B66BC7">
        <w:rPr>
          <w:rFonts w:eastAsia="Times New Roman" w:cstheme="minorHAnsi"/>
          <w:sz w:val="20"/>
          <w:szCs w:val="20"/>
          <w:lang w:eastAsia="es-MX"/>
        </w:rPr>
        <w:t>Son otro particular, aprovecho la ocasión para enviarle un cordial saludo.</w:t>
      </w:r>
    </w:p>
    <w:p w:rsidR="00B66BC7" w:rsidRPr="00B66BC7" w:rsidRDefault="00B66BC7" w:rsidP="00B66BC7">
      <w:pPr>
        <w:shd w:val="clear" w:color="auto" w:fill="FFFFFF"/>
        <w:spacing w:after="0" w:line="240" w:lineRule="auto"/>
        <w:jc w:val="both"/>
        <w:rPr>
          <w:rFonts w:eastAsia="Times New Roman" w:cstheme="minorHAnsi"/>
          <w:sz w:val="20"/>
          <w:szCs w:val="20"/>
          <w:lang w:eastAsia="es-MX"/>
        </w:rPr>
      </w:pPr>
      <w:r w:rsidRPr="00B66BC7">
        <w:rPr>
          <w:rFonts w:eastAsia="Times New Roman" w:cstheme="minorHAnsi"/>
          <w:sz w:val="20"/>
          <w:szCs w:val="20"/>
          <w:lang w:eastAsia="es-MX"/>
        </w:rPr>
        <w:t>Atentamente</w:t>
      </w:r>
    </w:p>
    <w:p w:rsidR="00B66BC7" w:rsidRPr="00B66BC7" w:rsidRDefault="00B66BC7" w:rsidP="00B66BC7">
      <w:pPr>
        <w:shd w:val="clear" w:color="auto" w:fill="FFFFFF"/>
        <w:spacing w:after="0" w:line="240" w:lineRule="auto"/>
        <w:jc w:val="both"/>
        <w:rPr>
          <w:rFonts w:eastAsia="Times New Roman" w:cstheme="minorHAnsi"/>
          <w:sz w:val="20"/>
          <w:szCs w:val="20"/>
          <w:lang w:eastAsia="es-MX"/>
        </w:rPr>
      </w:pPr>
      <w:r w:rsidRPr="00B66BC7">
        <w:rPr>
          <w:rFonts w:eastAsia="Times New Roman" w:cstheme="minorHAnsi"/>
          <w:sz w:val="20"/>
          <w:szCs w:val="20"/>
          <w:lang w:eastAsia="es-MX"/>
        </w:rPr>
        <w:t>Jaime F. Hernández Martínez (rúbrica)</w:t>
      </w:r>
    </w:p>
    <w:p w:rsidR="00B66BC7" w:rsidRPr="00B66BC7" w:rsidRDefault="00B66BC7" w:rsidP="00B66BC7">
      <w:pPr>
        <w:shd w:val="clear" w:color="auto" w:fill="FFFFFF"/>
        <w:spacing w:after="0" w:line="240" w:lineRule="auto"/>
        <w:jc w:val="both"/>
        <w:rPr>
          <w:rFonts w:eastAsia="Times New Roman" w:cstheme="minorHAnsi"/>
          <w:sz w:val="20"/>
          <w:szCs w:val="20"/>
          <w:lang w:eastAsia="es-MX"/>
        </w:rPr>
      </w:pPr>
      <w:r w:rsidRPr="00B66BC7">
        <w:rPr>
          <w:rFonts w:eastAsia="Times New Roman" w:cstheme="minorHAnsi"/>
          <w:sz w:val="20"/>
          <w:szCs w:val="20"/>
          <w:lang w:eastAsia="es-MX"/>
        </w:rPr>
        <w:t>Director General</w:t>
      </w:r>
    </w:p>
    <w:p w:rsidR="00B66BC7" w:rsidRPr="001103FD" w:rsidRDefault="00B66BC7" w:rsidP="00B66BC7">
      <w:pPr>
        <w:spacing w:after="0" w:line="240" w:lineRule="auto"/>
        <w:rPr>
          <w:rFonts w:eastAsia="Times New Roman" w:cstheme="minorHAnsi"/>
          <w:sz w:val="20"/>
          <w:szCs w:val="20"/>
          <w:lang w:eastAsia="es-MX"/>
        </w:rPr>
      </w:pPr>
      <w:r w:rsidRPr="00B66BC7">
        <w:rPr>
          <w:rFonts w:eastAsia="Times New Roman" w:cstheme="minorHAnsi"/>
          <w:sz w:val="20"/>
          <w:szCs w:val="20"/>
          <w:lang w:eastAsia="es-MX"/>
        </w:rPr>
        <w:br/>
      </w:r>
    </w:p>
    <w:p w:rsidR="00B66BC7" w:rsidRPr="001103FD" w:rsidRDefault="00B66BC7">
      <w:pPr>
        <w:rPr>
          <w:rFonts w:eastAsia="Times New Roman" w:cstheme="minorHAnsi"/>
          <w:sz w:val="20"/>
          <w:szCs w:val="20"/>
          <w:lang w:eastAsia="es-MX"/>
        </w:rPr>
      </w:pPr>
      <w:r w:rsidRPr="001103FD">
        <w:rPr>
          <w:rFonts w:eastAsia="Times New Roman" w:cstheme="minorHAnsi"/>
          <w:sz w:val="20"/>
          <w:szCs w:val="20"/>
          <w:lang w:eastAsia="es-MX"/>
        </w:rPr>
        <w:br w:type="page"/>
      </w:r>
    </w:p>
    <w:p w:rsidR="00B66BC7" w:rsidRPr="00B66BC7" w:rsidRDefault="00B66BC7" w:rsidP="00B66BC7">
      <w:pPr>
        <w:shd w:val="clear" w:color="auto" w:fill="FFFFFF"/>
        <w:spacing w:after="0" w:line="240" w:lineRule="auto"/>
        <w:jc w:val="both"/>
        <w:rPr>
          <w:rFonts w:eastAsia="Times New Roman" w:cstheme="minorHAnsi"/>
          <w:sz w:val="20"/>
          <w:szCs w:val="20"/>
          <w:lang w:eastAsia="es-MX"/>
        </w:rPr>
      </w:pPr>
      <w:r w:rsidRPr="001103FD">
        <w:rPr>
          <w:rFonts w:eastAsia="Times New Roman" w:cstheme="minorHAnsi"/>
          <w:b/>
          <w:bCs/>
          <w:sz w:val="20"/>
          <w:szCs w:val="20"/>
          <w:lang w:eastAsia="es-MX"/>
        </w:rPr>
        <w:lastRenderedPageBreak/>
        <w:t>C. PRESIDENTE DEL CONGRESO GENERAL</w:t>
      </w:r>
    </w:p>
    <w:p w:rsidR="00B66BC7" w:rsidRPr="00B66BC7" w:rsidRDefault="00B66BC7" w:rsidP="00B66BC7">
      <w:pPr>
        <w:shd w:val="clear" w:color="auto" w:fill="FFFFFF"/>
        <w:spacing w:after="0" w:line="240" w:lineRule="auto"/>
        <w:jc w:val="both"/>
        <w:rPr>
          <w:rFonts w:eastAsia="Times New Roman" w:cstheme="minorHAnsi"/>
          <w:sz w:val="20"/>
          <w:szCs w:val="20"/>
          <w:lang w:eastAsia="es-MX"/>
        </w:rPr>
      </w:pPr>
      <w:r w:rsidRPr="001103FD">
        <w:rPr>
          <w:rFonts w:eastAsia="Times New Roman" w:cstheme="minorHAnsi"/>
          <w:b/>
          <w:bCs/>
          <w:sz w:val="20"/>
          <w:szCs w:val="20"/>
          <w:lang w:eastAsia="es-MX"/>
        </w:rPr>
        <w:t>DE LOS ESTADOS UNIDOS MEXICANOS</w:t>
      </w:r>
    </w:p>
    <w:p w:rsidR="00B66BC7" w:rsidRPr="00B66BC7" w:rsidRDefault="00B66BC7" w:rsidP="00B66BC7">
      <w:pPr>
        <w:shd w:val="clear" w:color="auto" w:fill="FFFFFF"/>
        <w:spacing w:before="100" w:beforeAutospacing="1" w:after="100" w:afterAutospacing="1" w:line="240" w:lineRule="auto"/>
        <w:jc w:val="both"/>
        <w:rPr>
          <w:rFonts w:eastAsia="Times New Roman" w:cstheme="minorHAnsi"/>
          <w:sz w:val="20"/>
          <w:szCs w:val="20"/>
          <w:lang w:eastAsia="es-MX"/>
        </w:rPr>
      </w:pPr>
      <w:r w:rsidRPr="001103FD">
        <w:rPr>
          <w:rFonts w:eastAsia="Times New Roman" w:cstheme="minorHAnsi"/>
          <w:b/>
          <w:bCs/>
          <w:sz w:val="20"/>
          <w:szCs w:val="20"/>
          <w:lang w:eastAsia="es-MX"/>
        </w:rPr>
        <w:t>P r e s e n t e.</w:t>
      </w:r>
    </w:p>
    <w:p w:rsidR="00B66BC7" w:rsidRPr="00B66BC7" w:rsidRDefault="00B66BC7" w:rsidP="00B66BC7">
      <w:pPr>
        <w:shd w:val="clear" w:color="auto" w:fill="FFFFFF"/>
        <w:spacing w:before="100" w:beforeAutospacing="1" w:after="100" w:afterAutospacing="1" w:line="240" w:lineRule="auto"/>
        <w:jc w:val="both"/>
        <w:rPr>
          <w:rFonts w:eastAsia="Times New Roman" w:cstheme="minorHAnsi"/>
          <w:sz w:val="20"/>
          <w:szCs w:val="20"/>
          <w:lang w:eastAsia="es-MX"/>
        </w:rPr>
      </w:pPr>
      <w:r w:rsidRPr="00B66BC7">
        <w:rPr>
          <w:rFonts w:eastAsia="Times New Roman" w:cstheme="minorHAnsi"/>
          <w:sz w:val="20"/>
          <w:szCs w:val="20"/>
          <w:lang w:eastAsia="es-MX"/>
        </w:rPr>
        <w:t>Con fundamento en lo dispuesto por la fracción I y el tercer párrafo del artículo 71 de la Constitución Política de los Estados Unidos Mexicanos, me permito presentar por su digno conducto, a efecto de que sea turnada a la Cámara de Diputados para trámite preferente, la Iniciativa con Proyecto de Decreto que reforma, adiciona y deroga diversas disposiciones de la Ley Federal del Trabajo.</w:t>
      </w:r>
    </w:p>
    <w:p w:rsidR="00B66BC7" w:rsidRPr="00B66BC7" w:rsidRDefault="00B66BC7" w:rsidP="00B66BC7">
      <w:pPr>
        <w:shd w:val="clear" w:color="auto" w:fill="FFFFFF"/>
        <w:spacing w:before="100" w:beforeAutospacing="1" w:after="100" w:afterAutospacing="1" w:line="240" w:lineRule="auto"/>
        <w:jc w:val="both"/>
        <w:rPr>
          <w:rFonts w:eastAsia="Times New Roman" w:cstheme="minorHAnsi"/>
          <w:sz w:val="20"/>
          <w:szCs w:val="20"/>
          <w:lang w:eastAsia="es-MX"/>
        </w:rPr>
      </w:pPr>
      <w:r w:rsidRPr="00B66BC7">
        <w:rPr>
          <w:rFonts w:eastAsia="Times New Roman" w:cstheme="minorHAnsi"/>
          <w:sz w:val="20"/>
          <w:szCs w:val="20"/>
          <w:lang w:eastAsia="es-MX"/>
        </w:rPr>
        <w:t>El pasado 9 de agosto de 2012, se publicó en el Diario Oficial de la Federación el Decreto por el que se reforman y adicionan diversas disposiciones de la Constitución Política de los Estados Unidos Mexicanos, en materia política.</w:t>
      </w:r>
    </w:p>
    <w:p w:rsidR="00B66BC7" w:rsidRPr="00B66BC7" w:rsidRDefault="00B66BC7" w:rsidP="00B66BC7">
      <w:pPr>
        <w:shd w:val="clear" w:color="auto" w:fill="FFFFFF"/>
        <w:spacing w:before="100" w:beforeAutospacing="1" w:after="100" w:afterAutospacing="1" w:line="240" w:lineRule="auto"/>
        <w:jc w:val="both"/>
        <w:rPr>
          <w:rFonts w:eastAsia="Times New Roman" w:cstheme="minorHAnsi"/>
          <w:sz w:val="20"/>
          <w:szCs w:val="20"/>
          <w:lang w:eastAsia="es-MX"/>
        </w:rPr>
      </w:pPr>
      <w:r w:rsidRPr="00B66BC7">
        <w:rPr>
          <w:rFonts w:eastAsia="Times New Roman" w:cstheme="minorHAnsi"/>
          <w:sz w:val="20"/>
          <w:szCs w:val="20"/>
          <w:lang w:eastAsia="es-MX"/>
        </w:rPr>
        <w:t>Con esta reforma se incorporó a nuestro sistema jurídico una importante figura para evitar la parálisis legislativa. Con la “Iniciativa de Trámite Preferente”, el Ejecutivo Federal podrá presentar al inicio de cada periodo ordinario de sesiones dos nuevas iniciativas o señalar hasta dos iniciativas que hubiere presentado en periodos anteriores, cuando estén pendientes de dictamen, las cuales deberán ser discutidas y votadas en un plazo máximo de 30 días naturales. Si no fuera así, la iniciativa en sus términos y sin mayor trámite, será el primer asunto que deba ser discutido y votado en la siguiente sesión del Pleno. En caso de ser aprobado el proyecto de Ley o Decreto, pasará de inmediato a la Cámara Revisora, la cual deberá discutirlo y votarlo bajo las condiciones antes descritas.</w:t>
      </w:r>
    </w:p>
    <w:p w:rsidR="00B66BC7" w:rsidRPr="00B66BC7" w:rsidRDefault="00B66BC7" w:rsidP="00B66BC7">
      <w:pPr>
        <w:shd w:val="clear" w:color="auto" w:fill="FFFFFF"/>
        <w:spacing w:before="100" w:beforeAutospacing="1" w:after="100" w:afterAutospacing="1" w:line="240" w:lineRule="auto"/>
        <w:jc w:val="both"/>
        <w:rPr>
          <w:rFonts w:eastAsia="Times New Roman" w:cstheme="minorHAnsi"/>
          <w:sz w:val="20"/>
          <w:szCs w:val="20"/>
          <w:lang w:eastAsia="es-MX"/>
        </w:rPr>
      </w:pPr>
      <w:r w:rsidRPr="00B66BC7">
        <w:rPr>
          <w:rFonts w:eastAsia="Times New Roman" w:cstheme="minorHAnsi"/>
          <w:sz w:val="20"/>
          <w:szCs w:val="20"/>
          <w:lang w:eastAsia="es-MX"/>
        </w:rPr>
        <w:t>En resumen:</w:t>
      </w:r>
    </w:p>
    <w:p w:rsidR="00B66BC7" w:rsidRPr="00B66BC7" w:rsidRDefault="00B66BC7" w:rsidP="00B66BC7">
      <w:pPr>
        <w:shd w:val="clear" w:color="auto" w:fill="FFFFFF"/>
        <w:spacing w:before="100" w:beforeAutospacing="1" w:after="100" w:afterAutospacing="1" w:line="240" w:lineRule="auto"/>
        <w:ind w:left="240"/>
        <w:jc w:val="both"/>
        <w:rPr>
          <w:rFonts w:eastAsia="Times New Roman" w:cstheme="minorHAnsi"/>
          <w:sz w:val="20"/>
          <w:szCs w:val="20"/>
          <w:lang w:eastAsia="es-MX"/>
        </w:rPr>
      </w:pPr>
      <w:r w:rsidRPr="00B66BC7">
        <w:rPr>
          <w:rFonts w:eastAsia="Times New Roman" w:cstheme="minorHAnsi"/>
          <w:sz w:val="20"/>
          <w:szCs w:val="20"/>
          <w:lang w:eastAsia="es-MX"/>
        </w:rPr>
        <w:t>• El marco jurídico laboral ha quedado rebasado ante las nuevas circunstancias demográficas, económicas y sociales.</w:t>
      </w:r>
    </w:p>
    <w:p w:rsidR="00B66BC7" w:rsidRPr="00B66BC7" w:rsidRDefault="00B66BC7" w:rsidP="00B66BC7">
      <w:pPr>
        <w:shd w:val="clear" w:color="auto" w:fill="FFFFFF"/>
        <w:spacing w:before="100" w:beforeAutospacing="1" w:after="100" w:afterAutospacing="1" w:line="240" w:lineRule="auto"/>
        <w:ind w:left="240"/>
        <w:jc w:val="both"/>
        <w:rPr>
          <w:rFonts w:eastAsia="Times New Roman" w:cstheme="minorHAnsi"/>
          <w:sz w:val="20"/>
          <w:szCs w:val="20"/>
          <w:lang w:eastAsia="es-MX"/>
        </w:rPr>
      </w:pPr>
      <w:r w:rsidRPr="00B66BC7">
        <w:rPr>
          <w:rFonts w:eastAsia="Times New Roman" w:cstheme="minorHAnsi"/>
          <w:sz w:val="20"/>
          <w:szCs w:val="20"/>
          <w:lang w:eastAsia="es-MX"/>
        </w:rPr>
        <w:t>• La legislación actual no responde a la urgencia de incrementar la productividad de las empresas y la competitividad del país, ni tampoco a la necesidad de generación de empleos.</w:t>
      </w:r>
    </w:p>
    <w:p w:rsidR="00B66BC7" w:rsidRPr="00B66BC7" w:rsidRDefault="00B66BC7" w:rsidP="00B66BC7">
      <w:pPr>
        <w:shd w:val="clear" w:color="auto" w:fill="FFFFFF"/>
        <w:spacing w:before="100" w:beforeAutospacing="1" w:after="100" w:afterAutospacing="1" w:line="240" w:lineRule="auto"/>
        <w:ind w:left="240"/>
        <w:jc w:val="both"/>
        <w:rPr>
          <w:rFonts w:eastAsia="Times New Roman" w:cstheme="minorHAnsi"/>
          <w:sz w:val="20"/>
          <w:szCs w:val="20"/>
          <w:lang w:eastAsia="es-MX"/>
        </w:rPr>
      </w:pPr>
      <w:r w:rsidRPr="00B66BC7">
        <w:rPr>
          <w:rFonts w:eastAsia="Times New Roman" w:cstheme="minorHAnsi"/>
          <w:sz w:val="20"/>
          <w:szCs w:val="20"/>
          <w:lang w:eastAsia="es-MX"/>
        </w:rPr>
        <w:t>• Subsisten condiciones que dificultan que en las relaciones de trabajo prevalezcan los principios de equidad, igualdad y no discriminación.</w:t>
      </w:r>
    </w:p>
    <w:p w:rsidR="00B66BC7" w:rsidRPr="00B66BC7" w:rsidRDefault="00B66BC7" w:rsidP="00B66BC7">
      <w:pPr>
        <w:shd w:val="clear" w:color="auto" w:fill="FFFFFF"/>
        <w:spacing w:before="100" w:beforeAutospacing="1" w:after="100" w:afterAutospacing="1" w:line="240" w:lineRule="auto"/>
        <w:ind w:left="240"/>
        <w:jc w:val="both"/>
        <w:rPr>
          <w:rFonts w:eastAsia="Times New Roman" w:cstheme="minorHAnsi"/>
          <w:sz w:val="20"/>
          <w:szCs w:val="20"/>
          <w:lang w:eastAsia="es-MX"/>
        </w:rPr>
      </w:pPr>
      <w:r w:rsidRPr="00B66BC7">
        <w:rPr>
          <w:rFonts w:eastAsia="Times New Roman" w:cstheme="minorHAnsi"/>
          <w:sz w:val="20"/>
          <w:szCs w:val="20"/>
          <w:lang w:eastAsia="es-MX"/>
        </w:rPr>
        <w:t>• El anacronismo de las disposiciones procesales constituye un factor que propicia rezagos e impide la modernización de la justicia laboral.</w:t>
      </w:r>
    </w:p>
    <w:p w:rsidR="00B66BC7" w:rsidRPr="00B66BC7" w:rsidRDefault="00B66BC7" w:rsidP="00B66BC7">
      <w:pPr>
        <w:shd w:val="clear" w:color="auto" w:fill="FFFFFF"/>
        <w:spacing w:before="100" w:beforeAutospacing="1" w:after="100" w:afterAutospacing="1" w:line="240" w:lineRule="auto"/>
        <w:ind w:left="240"/>
        <w:jc w:val="both"/>
        <w:rPr>
          <w:rFonts w:eastAsia="Times New Roman" w:cstheme="minorHAnsi"/>
          <w:sz w:val="20"/>
          <w:szCs w:val="20"/>
          <w:lang w:eastAsia="es-MX"/>
        </w:rPr>
      </w:pPr>
      <w:r w:rsidRPr="00B66BC7">
        <w:rPr>
          <w:rFonts w:eastAsia="Times New Roman" w:cstheme="minorHAnsi"/>
          <w:sz w:val="20"/>
          <w:szCs w:val="20"/>
          <w:lang w:eastAsia="es-MX"/>
        </w:rPr>
        <w:t>• A pesar de que nuestro país ha tenido importantes progresos democráticos y de libertad, aún es necesario avanzar hacia mejores prácticas en las organizaciones sindicales, que favorezcan la toma de decisiones.</w:t>
      </w:r>
    </w:p>
    <w:p w:rsidR="00B66BC7" w:rsidRPr="00B66BC7" w:rsidRDefault="00B66BC7" w:rsidP="00B66BC7">
      <w:pPr>
        <w:shd w:val="clear" w:color="auto" w:fill="FFFFFF"/>
        <w:spacing w:before="100" w:beforeAutospacing="1" w:after="100" w:afterAutospacing="1" w:line="240" w:lineRule="auto"/>
        <w:ind w:left="240"/>
        <w:jc w:val="both"/>
        <w:rPr>
          <w:rFonts w:eastAsia="Times New Roman" w:cstheme="minorHAnsi"/>
          <w:sz w:val="20"/>
          <w:szCs w:val="20"/>
          <w:lang w:eastAsia="es-MX"/>
        </w:rPr>
      </w:pPr>
      <w:r w:rsidRPr="00B66BC7">
        <w:rPr>
          <w:rFonts w:eastAsia="Times New Roman" w:cstheme="minorHAnsi"/>
          <w:sz w:val="20"/>
          <w:szCs w:val="20"/>
          <w:lang w:eastAsia="es-MX"/>
        </w:rPr>
        <w:t>• La normatividad laboral no prevé sanciones significativas a quienes incurren en prácticas desleales e informales contrarias a la ley.</w:t>
      </w:r>
    </w:p>
    <w:p w:rsidR="00B66BC7" w:rsidRPr="00B66BC7" w:rsidRDefault="00B66BC7" w:rsidP="00B66BC7">
      <w:pPr>
        <w:shd w:val="clear" w:color="auto" w:fill="FFFFFF"/>
        <w:spacing w:before="100" w:beforeAutospacing="1" w:after="100" w:afterAutospacing="1" w:line="240" w:lineRule="auto"/>
        <w:jc w:val="both"/>
        <w:rPr>
          <w:rFonts w:eastAsia="Times New Roman" w:cstheme="minorHAnsi"/>
          <w:sz w:val="20"/>
          <w:szCs w:val="20"/>
          <w:lang w:eastAsia="es-MX"/>
        </w:rPr>
      </w:pPr>
      <w:r w:rsidRPr="00B66BC7">
        <w:rPr>
          <w:rFonts w:eastAsia="Times New Roman" w:cstheme="minorHAnsi"/>
          <w:sz w:val="20"/>
          <w:szCs w:val="20"/>
          <w:lang w:eastAsia="es-MX"/>
        </w:rPr>
        <w:t>Por las anteriores razones, se considera necesario reformar la Ley Federal del Trabajo, pero sin que ello implique abandonar los derechos reconocidos en el artículo 123 de la Constitución Política de los Estados Unidos Mexicanos.</w:t>
      </w:r>
    </w:p>
    <w:p w:rsidR="00B66BC7" w:rsidRPr="00B66BC7" w:rsidRDefault="00B66BC7" w:rsidP="00B66BC7">
      <w:pPr>
        <w:shd w:val="clear" w:color="auto" w:fill="FFFFFF"/>
        <w:spacing w:before="100" w:beforeAutospacing="1" w:after="100" w:afterAutospacing="1" w:line="240" w:lineRule="auto"/>
        <w:jc w:val="both"/>
        <w:rPr>
          <w:rFonts w:eastAsia="Times New Roman" w:cstheme="minorHAnsi"/>
          <w:sz w:val="20"/>
          <w:szCs w:val="20"/>
          <w:lang w:eastAsia="es-MX"/>
        </w:rPr>
      </w:pPr>
      <w:r w:rsidRPr="001103FD">
        <w:rPr>
          <w:rFonts w:eastAsia="Times New Roman" w:cstheme="minorHAnsi"/>
          <w:b/>
          <w:bCs/>
          <w:sz w:val="20"/>
          <w:szCs w:val="20"/>
          <w:lang w:eastAsia="es-MX"/>
        </w:rPr>
        <w:t>Contenido de la Iniciativa</w:t>
      </w:r>
    </w:p>
    <w:p w:rsidR="00B66BC7" w:rsidRPr="00B66BC7" w:rsidRDefault="00B66BC7" w:rsidP="00B66BC7">
      <w:pPr>
        <w:shd w:val="clear" w:color="auto" w:fill="FFFFFF"/>
        <w:spacing w:before="100" w:beforeAutospacing="1" w:after="100" w:afterAutospacing="1" w:line="240" w:lineRule="auto"/>
        <w:jc w:val="both"/>
        <w:rPr>
          <w:rFonts w:eastAsia="Times New Roman" w:cstheme="minorHAnsi"/>
          <w:sz w:val="20"/>
          <w:szCs w:val="20"/>
          <w:lang w:eastAsia="es-MX"/>
        </w:rPr>
      </w:pPr>
      <w:r w:rsidRPr="00B66BC7">
        <w:rPr>
          <w:rFonts w:eastAsia="Times New Roman" w:cstheme="minorHAnsi"/>
          <w:sz w:val="20"/>
          <w:szCs w:val="20"/>
          <w:lang w:eastAsia="es-MX"/>
        </w:rPr>
        <w:lastRenderedPageBreak/>
        <w:t>A luz de las anteriores consideraciones es indispensable dar un impulso decidido a la modificación de la Ley Federal del Trabajo. Las propuestas que hoy se presentan a consideración de esa Soberanía, recogen los temas y preocupaciones más recurrentes que han manifestado trabajadores y patrones.</w:t>
      </w:r>
    </w:p>
    <w:p w:rsidR="00B66BC7" w:rsidRPr="00B66BC7" w:rsidRDefault="00B66BC7" w:rsidP="00B66BC7">
      <w:pPr>
        <w:shd w:val="clear" w:color="auto" w:fill="FFFFFF"/>
        <w:spacing w:before="100" w:beforeAutospacing="1" w:after="100" w:afterAutospacing="1" w:line="240" w:lineRule="auto"/>
        <w:jc w:val="both"/>
        <w:rPr>
          <w:rFonts w:eastAsia="Times New Roman" w:cstheme="minorHAnsi"/>
          <w:sz w:val="20"/>
          <w:szCs w:val="20"/>
          <w:lang w:eastAsia="es-MX"/>
        </w:rPr>
      </w:pPr>
      <w:r w:rsidRPr="00B66BC7">
        <w:rPr>
          <w:rFonts w:eastAsia="Times New Roman" w:cstheme="minorHAnsi"/>
          <w:sz w:val="20"/>
          <w:szCs w:val="20"/>
          <w:lang w:eastAsia="es-MX"/>
        </w:rPr>
        <w:t xml:space="preserve">Resulta insoslayable otorgar una respuesta integral, justa y equilibrada a esta problemática para incorporar en la legislación laboral medidas que permitan </w:t>
      </w:r>
      <w:r w:rsidR="00735632" w:rsidRPr="001103FD">
        <w:rPr>
          <w:rFonts w:eastAsia="Times New Roman" w:cstheme="minorHAnsi"/>
          <w:sz w:val="20"/>
          <w:szCs w:val="20"/>
          <w:lang w:eastAsia="es-MX"/>
        </w:rPr>
        <w:t>conciliar,</w:t>
      </w:r>
      <w:r w:rsidRPr="00B66BC7">
        <w:rPr>
          <w:rFonts w:eastAsia="Times New Roman" w:cstheme="minorHAnsi"/>
          <w:sz w:val="20"/>
          <w:szCs w:val="20"/>
          <w:lang w:eastAsia="es-MX"/>
        </w:rPr>
        <w:t xml:space="preserve"> por un lado, la efectiva protección de los derechos de los trabajadores y, por el otro, el legítimo interés de los patrones por encontrar mecanismos que favorezcan la competitividad y productividad de los centros de trabajo.</w:t>
      </w:r>
    </w:p>
    <w:p w:rsidR="00B66BC7" w:rsidRPr="00B66BC7" w:rsidRDefault="00B66BC7" w:rsidP="00B66BC7">
      <w:pPr>
        <w:shd w:val="clear" w:color="auto" w:fill="FFFFFF"/>
        <w:spacing w:before="100" w:beforeAutospacing="1" w:after="100" w:afterAutospacing="1" w:line="240" w:lineRule="auto"/>
        <w:jc w:val="both"/>
        <w:rPr>
          <w:rFonts w:eastAsia="Times New Roman" w:cstheme="minorHAnsi"/>
          <w:sz w:val="20"/>
          <w:szCs w:val="20"/>
          <w:lang w:eastAsia="es-MX"/>
        </w:rPr>
      </w:pPr>
      <w:r w:rsidRPr="00B66BC7">
        <w:rPr>
          <w:rFonts w:eastAsia="Times New Roman" w:cstheme="minorHAnsi"/>
          <w:sz w:val="20"/>
          <w:szCs w:val="20"/>
          <w:lang w:eastAsia="es-MX"/>
        </w:rPr>
        <w:t>Con base en lo expuesto, por su digno conducto y con fundamento en el artículo 71, fracción I y tercer párrafo de la Constitución Política de los Estados Unidos Mexicanos, me permito someter a la consideración de ese Honorable Congreso de la Unión, la siguiente:</w:t>
      </w:r>
    </w:p>
    <w:p w:rsidR="00B66BC7" w:rsidRPr="00B66BC7" w:rsidRDefault="00B66BC7" w:rsidP="00B66BC7">
      <w:pPr>
        <w:shd w:val="clear" w:color="auto" w:fill="FFFFFF"/>
        <w:spacing w:before="100" w:beforeAutospacing="1" w:after="100" w:afterAutospacing="1" w:line="240" w:lineRule="auto"/>
        <w:jc w:val="both"/>
        <w:rPr>
          <w:rFonts w:eastAsia="Times New Roman" w:cstheme="minorHAnsi"/>
          <w:sz w:val="20"/>
          <w:szCs w:val="20"/>
          <w:lang w:eastAsia="es-MX"/>
        </w:rPr>
      </w:pPr>
      <w:r w:rsidRPr="001103FD">
        <w:rPr>
          <w:rFonts w:eastAsia="Times New Roman" w:cstheme="minorHAnsi"/>
          <w:b/>
          <w:bCs/>
          <w:sz w:val="20"/>
          <w:szCs w:val="20"/>
          <w:lang w:eastAsia="es-MX"/>
        </w:rPr>
        <w:t>INICIATIVA DE DECRETO QUE REFORMA, ADICIONA Y DEROGA DIVERSAS DISPOSICIONES DE LA LEY FEDERAL DEL TRABAJO.</w:t>
      </w:r>
    </w:p>
    <w:p w:rsidR="00B66BC7" w:rsidRPr="00B66BC7" w:rsidRDefault="00B66BC7" w:rsidP="00B66BC7">
      <w:pPr>
        <w:shd w:val="clear" w:color="auto" w:fill="FFFFFF"/>
        <w:spacing w:before="100" w:beforeAutospacing="1" w:after="100" w:afterAutospacing="1" w:line="240" w:lineRule="auto"/>
        <w:jc w:val="both"/>
        <w:rPr>
          <w:rFonts w:eastAsia="Times New Roman" w:cstheme="minorHAnsi"/>
          <w:sz w:val="20"/>
          <w:szCs w:val="20"/>
          <w:lang w:eastAsia="es-MX"/>
        </w:rPr>
      </w:pPr>
      <w:r w:rsidRPr="001103FD">
        <w:rPr>
          <w:rFonts w:eastAsia="Times New Roman" w:cstheme="minorHAnsi"/>
          <w:b/>
          <w:bCs/>
          <w:sz w:val="20"/>
          <w:szCs w:val="20"/>
          <w:lang w:eastAsia="es-MX"/>
        </w:rPr>
        <w:t>ARTÍCULO ÚNICO. Se REFORMAN</w:t>
      </w:r>
      <w:r w:rsidRPr="00B66BC7">
        <w:rPr>
          <w:rFonts w:eastAsia="Times New Roman" w:cstheme="minorHAnsi"/>
          <w:sz w:val="20"/>
          <w:szCs w:val="20"/>
          <w:lang w:eastAsia="es-MX"/>
        </w:rPr>
        <w:t xml:space="preserve"> los artículos 2º; 3º, primer, segundo y tercer párrafos; 4°, fracciones I, inciso a) y II, inciso a); 5°, fracción VII; 13; 25 fracciones I, II y IV; 28; 35; 39; 42, fracciones VI y VII; 43, primer párrafo, y fracciones II, III y IV; 47, fracciones II, VIII, XIV y segundo y tercer párrafos; 48; 50, fracción III; 51, fracción II; 56; 97, fracción IV; 103 Bis; 110, fracciones V y VII; 121, fracción II; 132, fracciones XVI, XVII, XVIII, y XXVI; 133, primer párrafo y fracciones I, V, X y XI; 134, fracción II; 135, fracciones IX y X; la denominación del Capítulo III Bis del Título Cuarto; 153-A; 153-B; 153-C; 153-F; 153-G; 153-H, fracción III; 153-I; 153-K; 153-L; 153-N; 153-Q, primer párrafo y fracciones I, IV y V; 153-S; 153-U; 153-V, primer párrafo; 154, primer párrafo; 157; 159; 168; 170, fracciones II y IV; 175; 176; 279, primer párrafo; 282; 283; 284, Fracción III; 285; 333; 336; 337, fracción II; 353-A, fracción II; 353-S, 361, fracciones I y II; 365, primer y último párrafos; 366, fracción III y último párrafo; 371, fracciones IX y XIII; 373; 380; 427, fracción VI; 429, fracciones I y III; 430; 435, fracciones I y II; 439; 451, fracciones II y III; 459, fracción III; 469, fracción IV; 476; 490, fracción I; 502; 503, fracciones I, II, III y IV; 504, fracción V; 512-A; 512-B, párrafos primero y segundo; 512-C, primer párrafo; 512-D, primer párrafo; 512-F, primer párrafo; 513; 514; 521, fracción I; 523, fracción V; 527, fracciones I, numerales 20 y 21 y II, numeral 2; 529, fracciones II, III y V; 532, fracción IV; 533; la denominación del Capítulo IV del Título Once; 537; 538; 539, fracciones I, incisos b), c), d), e), f) y h), II, incisos a), d) y f), III, incisos b), c), d) y h); 539-A, primer y tercer párrafos; 539-B, primer, segundo, y tercer párrafos; 541, fracción VI; 546, fracciones II y V; 552, fracción IV; 555, fracción III;556, fracción II; 560, fracción III; 604; 605, segundo párrafo; 606, primer párrafo; 607, primer párrafo; 610, primer párrafo y fracciones V y VI; 612; 614 primer párrafo y fracción I; 615, primer párrafo y fracciones II, III, IV, VI y VII; 617, primer párrafo y fracción VII; 618, fracción II; 619, fracciones I y II; 620, fracciones I, II, inciso a), tercer párrafo, y III; 624; 625, primer párrafo; 626, fracciones II, IV y V; 627, fracciones II, IV y V; 628, fracciones II,III, IV y V; 629; 630; 631; 632; 634; 637 fracciones I y II; 642, fracción IV; 643, fracciones I, III y IV; 644, primer párrafo y fracciones I y II; 645, fracción IV; 646; 648; 664, primer párrafo; 665, fracciones II, III y IV; 685, primer párrafo; 688; la denominación del Capítulo II del Título Catorce; 689; 691; 692, fracciones II y IV; 693; 698, segundo párrafo; 700, fracción II, incisos a), b) y c); 701; 705; 711; 724; 727; 729, primer párrafo y fracción II; 731, fracción I; 734; 737; 739, segundo párrafo; 740; 742, fracción XI; 743, fracciones II y IV; 753; 763; 772; 773; 776, fracción VIII; 780; 783; 784, fracciones V, VI, VIII, IX y XIV; 785; 786; 790, fracción III; 793; 802, segundo párrafo; 804, fracción IV y último párrafo; 808; 813, fracciones I, II, y IV; 814; 815, fracciones II, IV, VI, VII, VIII y IX; 816; 817; 823; 824; 825, fracciones III y IV; 828; 839; 840; fracciones III, IV y VI; 841; 850; 853; 856, primer párrafo; 857, fracción II, 861, primer párrafo y fracciones II, III y IV; 863; 873; 875, primer párrafo, e incisos a) y b); 876, fracciones I, II y V; 878, fracciones I, II, V, VII y VIII; 879, primer párrafo; 880, primer párrafo y fracciones II y IV; 883; 884, fracciones I, II, III y IV; 885; 886; 888, primer párrafo y fracción I; 891; 892; 895, fracción III, 902, primer párrafo; 904, fracciones II y IV; 906, fracciones II, V, VII y VIII; 916, primer párrafo y fracciones IV y V; 917; 918; 920, fracciones I, II y III; 921, primer párrafo; 923; 924; 927, fracciones I, II, III y IV; 931, primer párrafo y fracciones I, II, III, IV y V; 937, primer párrafo; 938, fracciones I, II y III; 939; 940; 945, primer párrafo; 947, fracción IV; 949; 960; 962; 965, fracción II y último párrafo; 966, fracción II; 968; apartado A, fracciones I y III, y apartado B, fracciones I, II y III; 969, </w:t>
      </w:r>
      <w:r w:rsidRPr="00B66BC7">
        <w:rPr>
          <w:rFonts w:eastAsia="Times New Roman" w:cstheme="minorHAnsi"/>
          <w:sz w:val="20"/>
          <w:szCs w:val="20"/>
          <w:lang w:eastAsia="es-MX"/>
        </w:rPr>
        <w:lastRenderedPageBreak/>
        <w:t>fracciones I y III; 970; 977, primer párrafo; 979, primer párrafo; 985, primer párrafo y fracción II; 987, primer y segundo párrafos; 991, primer párrafo; 992, primer y segundo párrafos; 993; 994; 995; 996; 997; 998; 999; 1000; 1001; 1002; 1003, segundo párrafo; 1004, fracciones I, II y III; 1005, primer párrafo; 1006; </w:t>
      </w:r>
      <w:r w:rsidRPr="001103FD">
        <w:rPr>
          <w:rFonts w:eastAsia="Times New Roman" w:cstheme="minorHAnsi"/>
          <w:b/>
          <w:bCs/>
          <w:sz w:val="20"/>
          <w:szCs w:val="20"/>
          <w:lang w:eastAsia="es-MX"/>
        </w:rPr>
        <w:t>se ADICIONAN</w:t>
      </w:r>
      <w:r w:rsidRPr="00B66BC7">
        <w:rPr>
          <w:rFonts w:eastAsia="Times New Roman" w:cstheme="minorHAnsi"/>
          <w:sz w:val="20"/>
          <w:szCs w:val="20"/>
          <w:lang w:eastAsia="es-MX"/>
        </w:rPr>
        <w:t> los artículos 2°, con un segundo y tercer párrafo; 3°, con un párrafo tercero, pasando el anterior tercero a ser cuarto; 15-A; 15-B; 15-C; 15-D; 22 Bis; 28-A, 28-B; 39-A; 39-B; 39-C; 39-D; 39-E; 39-F; 42, con una fracción VIII; 42 Bis; 43, con una fracción V; 47, con una fracción XIV Bis y un último párrafo; 48, con un tercer y cuarto párrafos; 51, con una fracción IX, pasando la actual fracción IX a ser fracción X; 56 Bis; 83, con un segundo párrafo, pasando el anterior segundo párrafo a ser tercero; 101, con un segundo párrafo; 121, con un segundo párrafo a la fracción IV; 127, con una fracción IV Bis; 132, con las fracciones XVI Bis; XIX Bis, XXIII Bis; XXVI Bis y XXVII Bis; 133, con las fracciones XII, XIII, XIV y XV; 135, con una fracción XI; 153-F Bis; 280, con un segundo, tercer y cuarto párrafos; 311, con un segundo párrafo, pasando el anterior segundo párrafo a ser tercero; un Capítulo XIII Bis denominado De los trabajos en minas, al Título Sexto, que comprende los artículos 343-A, 343-B, 343-C, 343-D y 343-E; 357, con un segundo párrafo; 361, con una fracción III; 364 Bis; 365, con un último párrafo; 365 Bis; 373, con un segundo, tercero, cuarto, quinto y sexto párrafos; 377, con un último párrafo; 380, con un segundo y tercer párrafos; 390, con un tercer párrafo; 391 Bis; 424 Bis; 427, con una fracción VII; 429, con una fracción IV; 432, con un tercer párrafo; 475 Bis; 504, con un último párrafo a la fracción V; 512-A, con un segundo y tercer párrafos; 512-D Bis; 512-D Ter; 512-G; 525 Bis; 527, fracción I, con un numeral 22; 530 Bis; 533 Bis; 537, con las fracciones V y VI; 539, con las fracciones V y VI; 539-A, con un párrafo cuarto, pasando el anterior párrafo cuarto a ser quinto; 539-B, con un párrafo cuarto, pasando el anterior cuarto párrafo a ser quinto; 541, con una fracción VI Bis; 605, con un tercer y cuarto párrafos; 605 Bis; 607, con un segundo párrafo; 610, con una fracción II, recorriéndose las subsecuentes; 612, con un último párrafo; 617, con las fracciones VIII y IX, pasando la actual fracción VIII a ser X; 618, con una fracción VIII, pasando la actual fracción VIII a ser IX; 623, con un primer párrafo, pasando el anterior primer párrafo a ser segundo; 626, con una fracción III, recorriéndose las subsecuentes; 627, con una fracción III, recorriéndose las subsecuentes; 627-A; 627-B; 627-C; 633, con un segundo párrafo; 641-A; 642, con las fracciones V, VI y VII, pasando la actual fracción V a ser VIII; 643, con una fracción V, pasando la actual fracción V a ser VI; 645, con una fracción II, recorriéndose las subsecuentes, y un inciso d) a la actual fracción IV; 690, con un segundo párrafo; 691, con un segundo párrafo; 739, con un tercer y cuarto párrafos; 763, con un segundo y tercer párrafos; 771, con un segundo párrafo; 774 Bis; 784, con un párrafo final; 785, con un segundo párrafo; 786, con un tercer párrafo; 815, con las fracciones X y XI; 826 Bis; una Sección Novena, denominada De los Elementos aportados por los avances de la ciencia, al Capítulo XII, del Título Catorce, que comprende los artículos 836-A al 836-D; 863, con un segundo y tercer párrafos; 878, con un segundo párrafo a la fracción II; 884, con una fracción V; 885, con un segundo párrafo; una Sección Primera, denominada Disposiciones Generales, al Capítulo XVIII del Título Catorce, que comprende los artículos 892 al 899; 894, con un segundo párrafo; una Sección Segunda, denominada Demandas de titularidad de contrato colectivo de trabajo y de administración de contrato-ley, al Capítulo XVIII del Título Catorce, que comprende los artículos 899-A al 899-C; una Sección Tercera, denominada Conflictos individuales de seguridad social, al Capítulo XVIII del Título Catorce, que comprende los artículos 899-D al 899-J; 916, con una fracción VI; 920, con una fracción IV; 924, con un último párrafo; 931, con las fracciones I Bis, VI, VII, VIII y IX; 937, con un segundo párrafo, pasando el actual segundo a ser tercero y un cuarto párrafo; 937 Bis; 985, con una fracción III, 987, con un tercer párrafo; 992, con un tercer, cuarto, quinto, sexto y séptimo párrafos; 995 Bis; 1004-A; 1004-B; 1004-C; </w:t>
      </w:r>
      <w:r w:rsidRPr="001103FD">
        <w:rPr>
          <w:rFonts w:eastAsia="Times New Roman" w:cstheme="minorHAnsi"/>
          <w:b/>
          <w:bCs/>
          <w:sz w:val="20"/>
          <w:szCs w:val="20"/>
          <w:lang w:eastAsia="es-MX"/>
        </w:rPr>
        <w:t>y se DEROGAN</w:t>
      </w:r>
      <w:r w:rsidRPr="00B66BC7">
        <w:rPr>
          <w:rFonts w:eastAsia="Times New Roman" w:cstheme="minorHAnsi"/>
          <w:sz w:val="20"/>
          <w:szCs w:val="20"/>
          <w:lang w:eastAsia="es-MX"/>
        </w:rPr>
        <w:t> los artículos 153-O; 153-Q, fracción VI y párrafo final; 153-R; 153-V, cuarto párrafo; 395, segundo párrafo; 448; 512-D, segundo y tercer párrafos; 515; 523, fracción IX; 525; 539, fracción III, incisos a) y e); los Capítulos X y XI del Título Once, que comprenden los artículos 591 al 603; 614, fracción V; 616, fracción II; 700, fracción I; 765; el Capítulo XVI del Título Catorce, que comprende los artículos 865 a 869; 875, inciso c); 876, fracción IV; 877; 882; 906, fracción VI; 938, fracción IV; 991, segundo párrafo; 1004, último párrafo, de la Ley Federal del Trabajo, para quedar como sigue:</w:t>
      </w:r>
    </w:p>
    <w:p w:rsidR="00B66BC7" w:rsidRPr="001103FD" w:rsidRDefault="00B66BC7" w:rsidP="00B66BC7">
      <w:pPr>
        <w:shd w:val="clear" w:color="auto" w:fill="FFFFFF"/>
        <w:spacing w:before="100" w:beforeAutospacing="1" w:after="100" w:afterAutospacing="1" w:line="240" w:lineRule="auto"/>
        <w:rPr>
          <w:rFonts w:eastAsia="Times New Roman" w:cstheme="minorHAnsi"/>
          <w:bCs/>
          <w:sz w:val="20"/>
          <w:szCs w:val="20"/>
          <w:lang w:eastAsia="es-MX"/>
        </w:rPr>
      </w:pPr>
      <w:r w:rsidRPr="001103FD">
        <w:rPr>
          <w:rFonts w:eastAsia="Times New Roman" w:cstheme="minorHAnsi"/>
          <w:bCs/>
          <w:sz w:val="20"/>
          <w:szCs w:val="20"/>
          <w:lang w:eastAsia="es-MX"/>
        </w:rPr>
        <w:t>Articulo 2…</w:t>
      </w:r>
    </w:p>
    <w:p w:rsidR="00B66BC7" w:rsidRPr="001103FD" w:rsidRDefault="00B66BC7" w:rsidP="00B66BC7">
      <w:pPr>
        <w:shd w:val="clear" w:color="auto" w:fill="FFFFFF"/>
        <w:spacing w:before="100" w:beforeAutospacing="1" w:after="100" w:afterAutospacing="1" w:line="240" w:lineRule="auto"/>
        <w:rPr>
          <w:rFonts w:eastAsia="Times New Roman" w:cstheme="minorHAnsi"/>
          <w:bCs/>
          <w:sz w:val="20"/>
          <w:szCs w:val="20"/>
          <w:lang w:eastAsia="es-MX"/>
        </w:rPr>
      </w:pPr>
      <w:r w:rsidRPr="001103FD">
        <w:rPr>
          <w:rFonts w:eastAsia="Times New Roman" w:cstheme="minorHAnsi"/>
          <w:bCs/>
          <w:sz w:val="20"/>
          <w:szCs w:val="20"/>
          <w:lang w:eastAsia="es-MX"/>
        </w:rPr>
        <w:t>Articulo 3…</w:t>
      </w:r>
    </w:p>
    <w:p w:rsidR="00B66BC7" w:rsidRPr="001103FD" w:rsidRDefault="00B66BC7" w:rsidP="00B66BC7">
      <w:pPr>
        <w:shd w:val="clear" w:color="auto" w:fill="FFFFFF"/>
        <w:spacing w:before="100" w:beforeAutospacing="1" w:after="100" w:afterAutospacing="1" w:line="240" w:lineRule="auto"/>
        <w:rPr>
          <w:rFonts w:eastAsia="Times New Roman" w:cstheme="minorHAnsi"/>
          <w:bCs/>
          <w:sz w:val="20"/>
          <w:szCs w:val="20"/>
          <w:lang w:eastAsia="es-MX"/>
        </w:rPr>
      </w:pPr>
      <w:r w:rsidRPr="001103FD">
        <w:rPr>
          <w:rFonts w:eastAsia="Times New Roman" w:cstheme="minorHAnsi"/>
          <w:bCs/>
          <w:sz w:val="20"/>
          <w:szCs w:val="20"/>
          <w:lang w:eastAsia="es-MX"/>
        </w:rPr>
        <w:lastRenderedPageBreak/>
        <w:t>Articulo 4…</w:t>
      </w:r>
    </w:p>
    <w:p w:rsidR="00735632" w:rsidRPr="001103FD" w:rsidRDefault="00735632" w:rsidP="00B66BC7">
      <w:pPr>
        <w:shd w:val="clear" w:color="auto" w:fill="FFFFFF"/>
        <w:spacing w:before="100" w:beforeAutospacing="1" w:after="100" w:afterAutospacing="1" w:line="240" w:lineRule="auto"/>
        <w:rPr>
          <w:rFonts w:eastAsia="Times New Roman" w:cstheme="minorHAnsi"/>
          <w:bCs/>
          <w:sz w:val="20"/>
          <w:szCs w:val="20"/>
          <w:lang w:eastAsia="es-MX"/>
        </w:rPr>
      </w:pPr>
      <w:r w:rsidRPr="001103FD">
        <w:rPr>
          <w:rFonts w:eastAsia="Times New Roman" w:cstheme="minorHAnsi"/>
          <w:bCs/>
          <w:sz w:val="20"/>
          <w:szCs w:val="20"/>
          <w:lang w:eastAsia="es-MX"/>
        </w:rPr>
        <w:t>…</w:t>
      </w:r>
    </w:p>
    <w:p w:rsidR="00B66BC7" w:rsidRPr="00B66BC7" w:rsidRDefault="00B66BC7" w:rsidP="00B66BC7">
      <w:pPr>
        <w:shd w:val="clear" w:color="auto" w:fill="FFFFFF"/>
        <w:spacing w:before="100" w:beforeAutospacing="1" w:after="100" w:afterAutospacing="1" w:line="240" w:lineRule="auto"/>
        <w:rPr>
          <w:rFonts w:eastAsia="Times New Roman" w:cstheme="minorHAnsi"/>
          <w:b/>
          <w:bCs/>
          <w:sz w:val="20"/>
          <w:szCs w:val="20"/>
          <w:lang w:eastAsia="es-MX"/>
        </w:rPr>
      </w:pPr>
      <w:r w:rsidRPr="00B66BC7">
        <w:rPr>
          <w:rFonts w:eastAsia="Times New Roman" w:cstheme="minorHAnsi"/>
          <w:b/>
          <w:bCs/>
          <w:sz w:val="20"/>
          <w:szCs w:val="20"/>
          <w:lang w:eastAsia="es-MX"/>
        </w:rPr>
        <w:t>Artículos Transitorios</w:t>
      </w:r>
    </w:p>
    <w:p w:rsidR="00B66BC7" w:rsidRPr="00B66BC7" w:rsidRDefault="00B66BC7" w:rsidP="00B66BC7">
      <w:pPr>
        <w:shd w:val="clear" w:color="auto" w:fill="FFFFFF"/>
        <w:spacing w:before="100" w:beforeAutospacing="1" w:after="100" w:afterAutospacing="1" w:line="240" w:lineRule="auto"/>
        <w:jc w:val="both"/>
        <w:rPr>
          <w:rFonts w:eastAsia="Times New Roman" w:cstheme="minorHAnsi"/>
          <w:sz w:val="20"/>
          <w:szCs w:val="20"/>
          <w:lang w:eastAsia="es-MX"/>
        </w:rPr>
      </w:pPr>
      <w:r w:rsidRPr="001103FD">
        <w:rPr>
          <w:rFonts w:eastAsia="Times New Roman" w:cstheme="minorHAnsi"/>
          <w:bCs/>
          <w:sz w:val="20"/>
          <w:szCs w:val="20"/>
          <w:lang w:eastAsia="es-MX"/>
        </w:rPr>
        <w:t>Primero.</w:t>
      </w:r>
    </w:p>
    <w:p w:rsidR="00B66BC7" w:rsidRPr="001103FD" w:rsidRDefault="00B66BC7" w:rsidP="00B66BC7">
      <w:pPr>
        <w:shd w:val="clear" w:color="auto" w:fill="FFFFFF"/>
        <w:spacing w:before="100" w:beforeAutospacing="1" w:after="100" w:afterAutospacing="1" w:line="240" w:lineRule="auto"/>
        <w:jc w:val="both"/>
        <w:rPr>
          <w:rFonts w:eastAsia="Times New Roman" w:cstheme="minorHAnsi"/>
          <w:bCs/>
          <w:sz w:val="20"/>
          <w:szCs w:val="20"/>
          <w:lang w:eastAsia="es-MX"/>
        </w:rPr>
      </w:pPr>
      <w:r w:rsidRPr="001103FD">
        <w:rPr>
          <w:rFonts w:eastAsia="Times New Roman" w:cstheme="minorHAnsi"/>
          <w:bCs/>
          <w:sz w:val="20"/>
          <w:szCs w:val="20"/>
          <w:lang w:eastAsia="es-MX"/>
        </w:rPr>
        <w:t xml:space="preserve">Segundo. </w:t>
      </w:r>
    </w:p>
    <w:p w:rsidR="00B66BC7" w:rsidRPr="001103FD" w:rsidRDefault="00B66BC7" w:rsidP="00B66BC7">
      <w:pPr>
        <w:shd w:val="clear" w:color="auto" w:fill="FFFFFF"/>
        <w:spacing w:before="100" w:beforeAutospacing="1" w:after="100" w:afterAutospacing="1" w:line="240" w:lineRule="auto"/>
        <w:jc w:val="both"/>
        <w:rPr>
          <w:rFonts w:eastAsia="Times New Roman" w:cstheme="minorHAnsi"/>
          <w:bCs/>
          <w:sz w:val="20"/>
          <w:szCs w:val="20"/>
          <w:lang w:eastAsia="es-MX"/>
        </w:rPr>
      </w:pPr>
      <w:r w:rsidRPr="001103FD">
        <w:rPr>
          <w:rFonts w:eastAsia="Times New Roman" w:cstheme="minorHAnsi"/>
          <w:bCs/>
          <w:sz w:val="20"/>
          <w:szCs w:val="20"/>
          <w:lang w:eastAsia="es-MX"/>
        </w:rPr>
        <w:t xml:space="preserve">Tercero. </w:t>
      </w:r>
    </w:p>
    <w:p w:rsidR="00B66BC7" w:rsidRPr="00B66BC7" w:rsidRDefault="00735632" w:rsidP="00B66BC7">
      <w:pPr>
        <w:shd w:val="clear" w:color="auto" w:fill="FFFFFF"/>
        <w:spacing w:before="100" w:beforeAutospacing="1" w:after="100" w:afterAutospacing="1" w:line="240" w:lineRule="auto"/>
        <w:jc w:val="both"/>
        <w:rPr>
          <w:rFonts w:eastAsia="Times New Roman" w:cstheme="minorHAnsi"/>
          <w:sz w:val="20"/>
          <w:szCs w:val="20"/>
          <w:lang w:eastAsia="es-MX"/>
        </w:rPr>
      </w:pPr>
      <w:r w:rsidRPr="001103FD">
        <w:rPr>
          <w:rFonts w:eastAsia="Times New Roman" w:cstheme="minorHAnsi"/>
          <w:bCs/>
          <w:sz w:val="20"/>
          <w:szCs w:val="20"/>
          <w:lang w:eastAsia="es-MX"/>
        </w:rPr>
        <w:t>…</w:t>
      </w:r>
      <w:r w:rsidR="00B66BC7" w:rsidRPr="001103FD">
        <w:rPr>
          <w:rFonts w:eastAsia="Times New Roman" w:cstheme="minorHAnsi"/>
          <w:bCs/>
          <w:sz w:val="20"/>
          <w:szCs w:val="20"/>
          <w:lang w:eastAsia="es-MX"/>
        </w:rPr>
        <w:t xml:space="preserve"> </w:t>
      </w:r>
    </w:p>
    <w:p w:rsidR="00B66BC7" w:rsidRPr="00B66BC7" w:rsidRDefault="00B66BC7" w:rsidP="00B66BC7">
      <w:pPr>
        <w:shd w:val="clear" w:color="auto" w:fill="FFFFFF"/>
        <w:spacing w:before="100" w:beforeAutospacing="1" w:after="100" w:afterAutospacing="1" w:line="240" w:lineRule="auto"/>
        <w:jc w:val="both"/>
        <w:rPr>
          <w:rFonts w:eastAsia="Times New Roman" w:cstheme="minorHAnsi"/>
          <w:sz w:val="20"/>
          <w:szCs w:val="20"/>
          <w:lang w:eastAsia="es-MX"/>
        </w:rPr>
      </w:pPr>
      <w:r w:rsidRPr="00B66BC7">
        <w:rPr>
          <w:rFonts w:eastAsia="Times New Roman" w:cstheme="minorHAnsi"/>
          <w:sz w:val="20"/>
          <w:szCs w:val="20"/>
          <w:lang w:eastAsia="es-MX"/>
        </w:rPr>
        <w:t>Reitero a usted la seguridad de mi consideración más distinguida</w:t>
      </w:r>
    </w:p>
    <w:p w:rsidR="00B66BC7" w:rsidRPr="00B66BC7" w:rsidRDefault="00B66BC7" w:rsidP="00B66BC7">
      <w:pPr>
        <w:shd w:val="clear" w:color="auto" w:fill="FFFFFF"/>
        <w:spacing w:before="100" w:beforeAutospacing="1" w:after="100" w:afterAutospacing="1" w:line="240" w:lineRule="auto"/>
        <w:rPr>
          <w:rFonts w:eastAsia="Times New Roman" w:cstheme="minorHAnsi"/>
          <w:sz w:val="20"/>
          <w:szCs w:val="20"/>
          <w:lang w:eastAsia="es-MX"/>
        </w:rPr>
      </w:pPr>
      <w:r w:rsidRPr="00B66BC7">
        <w:rPr>
          <w:rFonts w:eastAsia="Times New Roman" w:cstheme="minorHAnsi"/>
          <w:sz w:val="20"/>
          <w:szCs w:val="20"/>
          <w:lang w:eastAsia="es-MX"/>
        </w:rPr>
        <w:t>Palacio Nacional, a los treinta y un días del mes de agosto de dos mil doce.</w:t>
      </w:r>
    </w:p>
    <w:p w:rsidR="00B66BC7" w:rsidRPr="00B66BC7" w:rsidRDefault="00B66BC7" w:rsidP="00B66BC7">
      <w:pPr>
        <w:shd w:val="clear" w:color="auto" w:fill="FFFFFF"/>
        <w:spacing w:after="0" w:line="240" w:lineRule="auto"/>
        <w:jc w:val="both"/>
        <w:rPr>
          <w:rFonts w:eastAsia="Times New Roman" w:cstheme="minorHAnsi"/>
          <w:sz w:val="20"/>
          <w:szCs w:val="20"/>
          <w:lang w:eastAsia="es-MX"/>
        </w:rPr>
      </w:pPr>
      <w:r w:rsidRPr="00B66BC7">
        <w:rPr>
          <w:rFonts w:eastAsia="Times New Roman" w:cstheme="minorHAnsi"/>
          <w:sz w:val="20"/>
          <w:szCs w:val="20"/>
          <w:lang w:eastAsia="es-MX"/>
        </w:rPr>
        <w:t>Sufragio Efectivo. No reelección.</w:t>
      </w:r>
    </w:p>
    <w:p w:rsidR="00B66BC7" w:rsidRPr="001103FD" w:rsidRDefault="00B66BC7" w:rsidP="00B66BC7">
      <w:pPr>
        <w:shd w:val="clear" w:color="auto" w:fill="FFFFFF"/>
        <w:spacing w:after="0" w:line="240" w:lineRule="auto"/>
        <w:jc w:val="both"/>
        <w:rPr>
          <w:rFonts w:eastAsia="Times New Roman" w:cstheme="minorHAnsi"/>
          <w:sz w:val="20"/>
          <w:szCs w:val="20"/>
          <w:lang w:eastAsia="es-MX"/>
        </w:rPr>
      </w:pPr>
    </w:p>
    <w:p w:rsidR="00B66BC7" w:rsidRPr="00B66BC7" w:rsidRDefault="00B66BC7" w:rsidP="00B66BC7">
      <w:pPr>
        <w:shd w:val="clear" w:color="auto" w:fill="FFFFFF"/>
        <w:spacing w:after="0" w:line="240" w:lineRule="auto"/>
        <w:jc w:val="both"/>
        <w:rPr>
          <w:rFonts w:eastAsia="Times New Roman" w:cstheme="minorHAnsi"/>
          <w:sz w:val="20"/>
          <w:szCs w:val="20"/>
          <w:lang w:eastAsia="es-MX"/>
        </w:rPr>
      </w:pPr>
      <w:r w:rsidRPr="00B66BC7">
        <w:rPr>
          <w:rFonts w:eastAsia="Times New Roman" w:cstheme="minorHAnsi"/>
          <w:sz w:val="20"/>
          <w:szCs w:val="20"/>
          <w:lang w:eastAsia="es-MX"/>
        </w:rPr>
        <w:t>El Presidente de los Estados Unidos Mexicanos</w:t>
      </w:r>
      <w:r w:rsidRPr="001103FD">
        <w:rPr>
          <w:rFonts w:eastAsia="Times New Roman" w:cstheme="minorHAnsi"/>
          <w:sz w:val="20"/>
          <w:szCs w:val="20"/>
          <w:lang w:eastAsia="es-MX"/>
        </w:rPr>
        <w:t xml:space="preserve"> </w:t>
      </w:r>
      <w:r w:rsidRPr="00B66BC7">
        <w:rPr>
          <w:rFonts w:eastAsia="Times New Roman" w:cstheme="minorHAnsi"/>
          <w:sz w:val="20"/>
          <w:szCs w:val="20"/>
          <w:lang w:eastAsia="es-MX"/>
        </w:rPr>
        <w:t>(rúbrica)</w:t>
      </w:r>
    </w:p>
    <w:p w:rsidR="008A19F3" w:rsidRPr="001103FD" w:rsidRDefault="008A19F3" w:rsidP="00B66BC7">
      <w:pPr>
        <w:rPr>
          <w:rFonts w:cstheme="minorHAnsi"/>
          <w:sz w:val="20"/>
          <w:szCs w:val="20"/>
        </w:rPr>
      </w:pPr>
    </w:p>
    <w:sectPr w:rsidR="008A19F3" w:rsidRPr="001103FD" w:rsidSect="00735632">
      <w:headerReference w:type="default" r:id="rId6"/>
      <w:pgSz w:w="12240" w:h="15840"/>
      <w:pgMar w:top="1417" w:right="1701" w:bottom="141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91B" w:rsidRDefault="00CC791B" w:rsidP="00735632">
      <w:pPr>
        <w:spacing w:after="0" w:line="240" w:lineRule="auto"/>
      </w:pPr>
      <w:r>
        <w:separator/>
      </w:r>
    </w:p>
  </w:endnote>
  <w:endnote w:type="continuationSeparator" w:id="0">
    <w:p w:rsidR="00CC791B" w:rsidRDefault="00CC791B" w:rsidP="00735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91B" w:rsidRDefault="00CC791B" w:rsidP="00735632">
      <w:pPr>
        <w:spacing w:after="0" w:line="240" w:lineRule="auto"/>
      </w:pPr>
      <w:r>
        <w:separator/>
      </w:r>
    </w:p>
  </w:footnote>
  <w:footnote w:type="continuationSeparator" w:id="0">
    <w:p w:rsidR="00CC791B" w:rsidRDefault="00CC791B" w:rsidP="00735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632" w:rsidRPr="00B61BD1" w:rsidRDefault="00735632" w:rsidP="00735632">
    <w:pPr>
      <w:pStyle w:val="Sinespaciado"/>
      <w:jc w:val="center"/>
      <w:rPr>
        <w:b/>
        <w:sz w:val="28"/>
        <w:szCs w:val="28"/>
      </w:rPr>
    </w:pPr>
    <w:r w:rsidRPr="00B61BD1">
      <w:rPr>
        <w:b/>
        <w:sz w:val="28"/>
        <w:szCs w:val="28"/>
      </w:rPr>
      <w:t>Cómo ser un asesor legislativo</w:t>
    </w:r>
  </w:p>
  <w:p w:rsidR="00735632" w:rsidRPr="00B61BD1" w:rsidRDefault="00735632" w:rsidP="00735632">
    <w:pPr>
      <w:pStyle w:val="Sinespaciado"/>
      <w:jc w:val="center"/>
      <w:rPr>
        <w:b/>
        <w:sz w:val="24"/>
        <w:szCs w:val="24"/>
      </w:rPr>
    </w:pPr>
    <w:r w:rsidRPr="00B61BD1">
      <w:rPr>
        <w:b/>
        <w:sz w:val="24"/>
        <w:szCs w:val="24"/>
      </w:rPr>
      <w:t>Relación de anexos</w:t>
    </w:r>
  </w:p>
  <w:p w:rsidR="00735632" w:rsidRDefault="0073563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BC7"/>
    <w:rsid w:val="001103FD"/>
    <w:rsid w:val="005E6D45"/>
    <w:rsid w:val="00735632"/>
    <w:rsid w:val="008075C7"/>
    <w:rsid w:val="008A19F3"/>
    <w:rsid w:val="00B42BD9"/>
    <w:rsid w:val="00B66BC7"/>
    <w:rsid w:val="00CC791B"/>
    <w:rsid w:val="00F711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53ED3E-EDEE-432F-B771-393398DC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brinco">
    <w:name w:val="nobrinco"/>
    <w:basedOn w:val="Normal"/>
    <w:rsid w:val="00B66B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B66BC7"/>
  </w:style>
  <w:style w:type="paragraph" w:styleId="NormalWeb">
    <w:name w:val="Normal (Web)"/>
    <w:basedOn w:val="Normal"/>
    <w:uiPriority w:val="99"/>
    <w:semiHidden/>
    <w:unhideWhenUsed/>
    <w:rsid w:val="00B66B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tentamente">
    <w:name w:val="atentamente"/>
    <w:basedOn w:val="Normal"/>
    <w:rsid w:val="00B66B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msonormal0">
    <w:name w:val="msonormal"/>
    <w:basedOn w:val="Normal"/>
    <w:rsid w:val="00B66B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versales">
    <w:name w:val="versales"/>
    <w:basedOn w:val="Normal"/>
    <w:rsid w:val="00B66B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recha">
    <w:name w:val="derecha"/>
    <w:basedOn w:val="Normal"/>
    <w:rsid w:val="00B66B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angria">
    <w:name w:val="sangria"/>
    <w:basedOn w:val="Normal"/>
    <w:rsid w:val="00B66B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angrota">
    <w:name w:val="sangrota"/>
    <w:basedOn w:val="Normal"/>
    <w:rsid w:val="00B66B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angrotota">
    <w:name w:val="sangrotota"/>
    <w:basedOn w:val="Normal"/>
    <w:rsid w:val="00B66B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italicas">
    <w:name w:val="italicas"/>
    <w:basedOn w:val="Fuentedeprrafopredeter"/>
    <w:rsid w:val="00B66BC7"/>
  </w:style>
  <w:style w:type="paragraph" w:customStyle="1" w:styleId="centrar">
    <w:name w:val="centrar"/>
    <w:basedOn w:val="Normal"/>
    <w:rsid w:val="00B66B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7356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5632"/>
  </w:style>
  <w:style w:type="paragraph" w:styleId="Piedepgina">
    <w:name w:val="footer"/>
    <w:basedOn w:val="Normal"/>
    <w:link w:val="PiedepginaCar"/>
    <w:uiPriority w:val="99"/>
    <w:unhideWhenUsed/>
    <w:rsid w:val="007356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5632"/>
  </w:style>
  <w:style w:type="paragraph" w:styleId="Sinespaciado">
    <w:name w:val="No Spacing"/>
    <w:link w:val="SinespaciadoCar"/>
    <w:uiPriority w:val="1"/>
    <w:qFormat/>
    <w:rsid w:val="00735632"/>
    <w:pPr>
      <w:spacing w:after="0" w:line="240" w:lineRule="auto"/>
    </w:pPr>
  </w:style>
  <w:style w:type="character" w:customStyle="1" w:styleId="SinespaciadoCar">
    <w:name w:val="Sin espaciado Car"/>
    <w:link w:val="Sinespaciado"/>
    <w:uiPriority w:val="1"/>
    <w:rsid w:val="00735632"/>
  </w:style>
  <w:style w:type="character" w:styleId="Hipervnculo">
    <w:name w:val="Hyperlink"/>
    <w:basedOn w:val="Fuentedeprrafopredeter"/>
    <w:uiPriority w:val="99"/>
    <w:unhideWhenUsed/>
    <w:rsid w:val="007356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579058">
      <w:bodyDiv w:val="1"/>
      <w:marLeft w:val="0"/>
      <w:marRight w:val="0"/>
      <w:marTop w:val="0"/>
      <w:marBottom w:val="0"/>
      <w:divBdr>
        <w:top w:val="none" w:sz="0" w:space="0" w:color="auto"/>
        <w:left w:val="none" w:sz="0" w:space="0" w:color="auto"/>
        <w:bottom w:val="none" w:sz="0" w:space="0" w:color="auto"/>
        <w:right w:val="none" w:sz="0" w:space="0" w:color="auto"/>
      </w:divBdr>
    </w:div>
    <w:div w:id="205442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3001</Words>
  <Characters>16508</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2019-10-10T19:01:00Z</dcterms:created>
  <dcterms:modified xsi:type="dcterms:W3CDTF">2019-10-10T19:15:00Z</dcterms:modified>
</cp:coreProperties>
</file>